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23" w:rsidRDefault="00BC3223" w:rsidP="00BC3223">
      <w:pPr>
        <w:jc w:val="center"/>
        <w:rPr>
          <w:b/>
          <w:sz w:val="48"/>
        </w:rPr>
      </w:pPr>
    </w:p>
    <w:p w:rsidR="00BC3223" w:rsidRDefault="00BC3223" w:rsidP="00BC3223">
      <w:pPr>
        <w:jc w:val="center"/>
        <w:rPr>
          <w:b/>
          <w:sz w:val="48"/>
        </w:rPr>
      </w:pPr>
    </w:p>
    <w:p w:rsidR="00BC3223" w:rsidRDefault="00BC3223" w:rsidP="00BC3223">
      <w:pPr>
        <w:jc w:val="center"/>
        <w:rPr>
          <w:b/>
          <w:sz w:val="48"/>
        </w:rPr>
      </w:pPr>
      <w:r>
        <w:rPr>
          <w:b/>
          <w:noProof/>
          <w:sz w:val="48"/>
          <w:lang w:eastAsia="de-DE"/>
        </w:rPr>
        <w:drawing>
          <wp:inline distT="0" distB="0" distL="0" distR="0">
            <wp:extent cx="2947916" cy="1513177"/>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V_Logo_CMYK_ai_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430" cy="1525247"/>
                    </a:xfrm>
                    <a:prstGeom prst="rect">
                      <a:avLst/>
                    </a:prstGeom>
                  </pic:spPr>
                </pic:pic>
              </a:graphicData>
            </a:graphic>
          </wp:inline>
        </w:drawing>
      </w:r>
    </w:p>
    <w:p w:rsidR="00BC3223" w:rsidRDefault="00BC3223" w:rsidP="00BC3223">
      <w:pPr>
        <w:jc w:val="center"/>
        <w:rPr>
          <w:b/>
          <w:sz w:val="48"/>
        </w:rPr>
      </w:pPr>
    </w:p>
    <w:p w:rsidR="00BC3223" w:rsidRDefault="00BC3223" w:rsidP="00BC3223">
      <w:pPr>
        <w:jc w:val="center"/>
        <w:rPr>
          <w:b/>
          <w:sz w:val="48"/>
        </w:rPr>
      </w:pPr>
    </w:p>
    <w:p w:rsidR="00BC3223" w:rsidRPr="00BC3223" w:rsidRDefault="00BC3223" w:rsidP="00BC3223">
      <w:pPr>
        <w:jc w:val="center"/>
        <w:rPr>
          <w:b/>
          <w:sz w:val="48"/>
        </w:rPr>
      </w:pPr>
      <w:r w:rsidRPr="00BC3223">
        <w:rPr>
          <w:b/>
          <w:sz w:val="48"/>
        </w:rPr>
        <w:t>Hamburger Badminton Verband e.V.</w:t>
      </w:r>
    </w:p>
    <w:p w:rsidR="00BC3223" w:rsidRPr="00BC3223" w:rsidRDefault="00BC3223" w:rsidP="00BC3223">
      <w:pPr>
        <w:jc w:val="center"/>
        <w:rPr>
          <w:b/>
          <w:sz w:val="48"/>
        </w:rPr>
      </w:pPr>
    </w:p>
    <w:p w:rsidR="00BC3223" w:rsidRPr="00BC3223" w:rsidRDefault="001F2FD5" w:rsidP="00BC3223">
      <w:pPr>
        <w:jc w:val="center"/>
        <w:rPr>
          <w:rFonts w:eastAsiaTheme="majorEastAsia" w:cstheme="majorBidi"/>
          <w:b/>
          <w:bCs/>
          <w:color w:val="000000" w:themeColor="text1"/>
          <w:sz w:val="56"/>
          <w:szCs w:val="28"/>
        </w:rPr>
      </w:pPr>
      <w:r>
        <w:rPr>
          <w:b/>
          <w:sz w:val="48"/>
        </w:rPr>
        <w:t>Jugendordnung</w:t>
      </w:r>
      <w:r w:rsidR="00BC3223" w:rsidRPr="00BC3223">
        <w:rPr>
          <w:b/>
          <w:sz w:val="48"/>
        </w:rPr>
        <w:br w:type="page"/>
      </w:r>
    </w:p>
    <w:p w:rsidR="00A97FAD" w:rsidRDefault="00A97FAD" w:rsidP="009C4F7A">
      <w:pPr>
        <w:pStyle w:val="berschrift1"/>
      </w:pPr>
    </w:p>
    <w:sdt>
      <w:sdtPr>
        <w:rPr>
          <w:rFonts w:ascii="Segoe UI" w:eastAsiaTheme="minorHAnsi" w:hAnsi="Segoe UI" w:cstheme="minorBidi"/>
          <w:b w:val="0"/>
          <w:bCs w:val="0"/>
          <w:color w:val="auto"/>
          <w:sz w:val="22"/>
          <w:szCs w:val="22"/>
          <w:lang w:eastAsia="en-US"/>
        </w:rPr>
        <w:id w:val="-974601068"/>
        <w:docPartObj>
          <w:docPartGallery w:val="Table of Contents"/>
          <w:docPartUnique/>
        </w:docPartObj>
      </w:sdtPr>
      <w:sdtEndPr/>
      <w:sdtContent>
        <w:p w:rsidR="00A97FAD" w:rsidRPr="002A00FE" w:rsidRDefault="00A97FAD" w:rsidP="009C4F7A">
          <w:pPr>
            <w:pStyle w:val="Inhaltsverzeichnisberschrift"/>
          </w:pPr>
          <w:r w:rsidRPr="002A00FE">
            <w:t>Inhalt</w:t>
          </w:r>
        </w:p>
        <w:p w:rsidR="003D4A10" w:rsidRDefault="00A97FAD">
          <w:pPr>
            <w:pStyle w:val="Verzeichnis3"/>
            <w:tabs>
              <w:tab w:val="right" w:leader="dot" w:pos="9060"/>
            </w:tabs>
            <w:rPr>
              <w:noProof/>
            </w:rPr>
          </w:pPr>
          <w:r w:rsidRPr="002A00FE">
            <w:rPr>
              <w:sz w:val="24"/>
              <w:szCs w:val="24"/>
            </w:rPr>
            <w:fldChar w:fldCharType="begin"/>
          </w:r>
          <w:r w:rsidRPr="002A00FE">
            <w:rPr>
              <w:sz w:val="24"/>
              <w:szCs w:val="24"/>
            </w:rPr>
            <w:instrText xml:space="preserve"> TOC \o "1-3" \h \z \u </w:instrText>
          </w:r>
          <w:r w:rsidRPr="002A00FE">
            <w:rPr>
              <w:sz w:val="24"/>
              <w:szCs w:val="24"/>
            </w:rPr>
            <w:fldChar w:fldCharType="separate"/>
          </w:r>
          <w:hyperlink w:anchor="_Toc6393721" w:history="1">
            <w:r w:rsidR="003D4A10" w:rsidRPr="00AB77F3">
              <w:rPr>
                <w:rStyle w:val="Hyperlink"/>
                <w:rFonts w:cs="Segoe UI"/>
                <w:noProof/>
              </w:rPr>
              <w:t>§ 1 - Allgemeines</w:t>
            </w:r>
            <w:r w:rsidR="003D4A10">
              <w:rPr>
                <w:noProof/>
                <w:webHidden/>
              </w:rPr>
              <w:tab/>
            </w:r>
            <w:r w:rsidR="003D4A10">
              <w:rPr>
                <w:noProof/>
                <w:webHidden/>
              </w:rPr>
              <w:fldChar w:fldCharType="begin"/>
            </w:r>
            <w:r w:rsidR="003D4A10">
              <w:rPr>
                <w:noProof/>
                <w:webHidden/>
              </w:rPr>
              <w:instrText xml:space="preserve"> PAGEREF _Toc6393721 \h </w:instrText>
            </w:r>
            <w:r w:rsidR="003D4A10">
              <w:rPr>
                <w:noProof/>
                <w:webHidden/>
              </w:rPr>
            </w:r>
            <w:r w:rsidR="003D4A10">
              <w:rPr>
                <w:noProof/>
                <w:webHidden/>
              </w:rPr>
              <w:fldChar w:fldCharType="separate"/>
            </w:r>
            <w:r w:rsidR="002669C5">
              <w:rPr>
                <w:noProof/>
                <w:webHidden/>
              </w:rPr>
              <w:t>3</w:t>
            </w:r>
            <w:r w:rsidR="003D4A10">
              <w:rPr>
                <w:noProof/>
                <w:webHidden/>
              </w:rPr>
              <w:fldChar w:fldCharType="end"/>
            </w:r>
          </w:hyperlink>
        </w:p>
        <w:p w:rsidR="003D4A10" w:rsidRDefault="003D4A10">
          <w:pPr>
            <w:pStyle w:val="Verzeichnis3"/>
            <w:tabs>
              <w:tab w:val="right" w:leader="dot" w:pos="9060"/>
            </w:tabs>
            <w:rPr>
              <w:noProof/>
            </w:rPr>
          </w:pPr>
          <w:hyperlink w:anchor="_Toc6393722" w:history="1">
            <w:r w:rsidRPr="00AB77F3">
              <w:rPr>
                <w:rStyle w:val="Hyperlink"/>
                <w:rFonts w:cs="Segoe UI"/>
                <w:noProof/>
              </w:rPr>
              <w:t>§ 2 - Aufgaben der Jugendarbeit</w:t>
            </w:r>
            <w:r>
              <w:rPr>
                <w:noProof/>
                <w:webHidden/>
              </w:rPr>
              <w:tab/>
            </w:r>
            <w:r>
              <w:rPr>
                <w:noProof/>
                <w:webHidden/>
              </w:rPr>
              <w:fldChar w:fldCharType="begin"/>
            </w:r>
            <w:r>
              <w:rPr>
                <w:noProof/>
                <w:webHidden/>
              </w:rPr>
              <w:instrText xml:space="preserve"> PAGEREF _Toc6393722 \h </w:instrText>
            </w:r>
            <w:r>
              <w:rPr>
                <w:noProof/>
                <w:webHidden/>
              </w:rPr>
            </w:r>
            <w:r>
              <w:rPr>
                <w:noProof/>
                <w:webHidden/>
              </w:rPr>
              <w:fldChar w:fldCharType="separate"/>
            </w:r>
            <w:r w:rsidR="002669C5">
              <w:rPr>
                <w:noProof/>
                <w:webHidden/>
              </w:rPr>
              <w:t>3</w:t>
            </w:r>
            <w:r>
              <w:rPr>
                <w:noProof/>
                <w:webHidden/>
              </w:rPr>
              <w:fldChar w:fldCharType="end"/>
            </w:r>
          </w:hyperlink>
        </w:p>
        <w:p w:rsidR="003D4A10" w:rsidRDefault="003D4A10">
          <w:pPr>
            <w:pStyle w:val="Verzeichnis3"/>
            <w:tabs>
              <w:tab w:val="right" w:leader="dot" w:pos="9060"/>
            </w:tabs>
            <w:rPr>
              <w:noProof/>
            </w:rPr>
          </w:pPr>
          <w:hyperlink w:anchor="_Toc6393723" w:history="1">
            <w:r w:rsidRPr="00AB77F3">
              <w:rPr>
                <w:rStyle w:val="Hyperlink"/>
                <w:rFonts w:cs="Segoe UI"/>
                <w:noProof/>
              </w:rPr>
              <w:t>§ 3 - Grundsätze</w:t>
            </w:r>
            <w:r>
              <w:rPr>
                <w:noProof/>
                <w:webHidden/>
              </w:rPr>
              <w:tab/>
            </w:r>
            <w:r>
              <w:rPr>
                <w:noProof/>
                <w:webHidden/>
              </w:rPr>
              <w:fldChar w:fldCharType="begin"/>
            </w:r>
            <w:r>
              <w:rPr>
                <w:noProof/>
                <w:webHidden/>
              </w:rPr>
              <w:instrText xml:space="preserve"> PAGEREF _Toc6393723 \h </w:instrText>
            </w:r>
            <w:r>
              <w:rPr>
                <w:noProof/>
                <w:webHidden/>
              </w:rPr>
            </w:r>
            <w:r>
              <w:rPr>
                <w:noProof/>
                <w:webHidden/>
              </w:rPr>
              <w:fldChar w:fldCharType="separate"/>
            </w:r>
            <w:r w:rsidR="002669C5">
              <w:rPr>
                <w:noProof/>
                <w:webHidden/>
              </w:rPr>
              <w:t>3</w:t>
            </w:r>
            <w:r>
              <w:rPr>
                <w:noProof/>
                <w:webHidden/>
              </w:rPr>
              <w:fldChar w:fldCharType="end"/>
            </w:r>
          </w:hyperlink>
        </w:p>
        <w:p w:rsidR="003D4A10" w:rsidRDefault="003D4A10">
          <w:pPr>
            <w:pStyle w:val="Verzeichnis3"/>
            <w:tabs>
              <w:tab w:val="right" w:leader="dot" w:pos="9060"/>
            </w:tabs>
            <w:rPr>
              <w:noProof/>
            </w:rPr>
          </w:pPr>
          <w:hyperlink w:anchor="_Toc6393724" w:history="1">
            <w:r w:rsidRPr="00AB77F3">
              <w:rPr>
                <w:rStyle w:val="Hyperlink"/>
                <w:rFonts w:cs="Segoe UI"/>
                <w:noProof/>
              </w:rPr>
              <w:t>§ 4 - Verwaltung</w:t>
            </w:r>
            <w:r>
              <w:rPr>
                <w:noProof/>
                <w:webHidden/>
              </w:rPr>
              <w:tab/>
            </w:r>
            <w:r>
              <w:rPr>
                <w:noProof/>
                <w:webHidden/>
              </w:rPr>
              <w:fldChar w:fldCharType="begin"/>
            </w:r>
            <w:r>
              <w:rPr>
                <w:noProof/>
                <w:webHidden/>
              </w:rPr>
              <w:instrText xml:space="preserve"> PAGEREF _Toc6393724 \h </w:instrText>
            </w:r>
            <w:r>
              <w:rPr>
                <w:noProof/>
                <w:webHidden/>
              </w:rPr>
            </w:r>
            <w:r>
              <w:rPr>
                <w:noProof/>
                <w:webHidden/>
              </w:rPr>
              <w:fldChar w:fldCharType="separate"/>
            </w:r>
            <w:r w:rsidR="002669C5">
              <w:rPr>
                <w:noProof/>
                <w:webHidden/>
              </w:rPr>
              <w:t>3</w:t>
            </w:r>
            <w:r>
              <w:rPr>
                <w:noProof/>
                <w:webHidden/>
              </w:rPr>
              <w:fldChar w:fldCharType="end"/>
            </w:r>
          </w:hyperlink>
        </w:p>
        <w:p w:rsidR="003D4A10" w:rsidRDefault="003D4A10">
          <w:pPr>
            <w:pStyle w:val="Verzeichnis3"/>
            <w:tabs>
              <w:tab w:val="right" w:leader="dot" w:pos="9060"/>
            </w:tabs>
            <w:rPr>
              <w:noProof/>
            </w:rPr>
          </w:pPr>
          <w:hyperlink w:anchor="_Toc6393725" w:history="1">
            <w:r w:rsidRPr="00AB77F3">
              <w:rPr>
                <w:rStyle w:val="Hyperlink"/>
                <w:rFonts w:cs="Segoe UI"/>
                <w:noProof/>
              </w:rPr>
              <w:t>§ 5 - Organe der Badminton-Jugend</w:t>
            </w:r>
            <w:r>
              <w:rPr>
                <w:noProof/>
                <w:webHidden/>
              </w:rPr>
              <w:tab/>
            </w:r>
            <w:r>
              <w:rPr>
                <w:noProof/>
                <w:webHidden/>
              </w:rPr>
              <w:fldChar w:fldCharType="begin"/>
            </w:r>
            <w:r>
              <w:rPr>
                <w:noProof/>
                <w:webHidden/>
              </w:rPr>
              <w:instrText xml:space="preserve"> PAGEREF _Toc6393725 \h </w:instrText>
            </w:r>
            <w:r>
              <w:rPr>
                <w:noProof/>
                <w:webHidden/>
              </w:rPr>
            </w:r>
            <w:r>
              <w:rPr>
                <w:noProof/>
                <w:webHidden/>
              </w:rPr>
              <w:fldChar w:fldCharType="separate"/>
            </w:r>
            <w:r w:rsidR="002669C5">
              <w:rPr>
                <w:noProof/>
                <w:webHidden/>
              </w:rPr>
              <w:t>3</w:t>
            </w:r>
            <w:r>
              <w:rPr>
                <w:noProof/>
                <w:webHidden/>
              </w:rPr>
              <w:fldChar w:fldCharType="end"/>
            </w:r>
          </w:hyperlink>
        </w:p>
        <w:p w:rsidR="003D4A10" w:rsidRDefault="003D4A10">
          <w:pPr>
            <w:pStyle w:val="Verzeichnis3"/>
            <w:tabs>
              <w:tab w:val="right" w:leader="dot" w:pos="9060"/>
            </w:tabs>
            <w:rPr>
              <w:noProof/>
            </w:rPr>
          </w:pPr>
          <w:hyperlink w:anchor="_Toc6393726" w:history="1">
            <w:r w:rsidRPr="00AB77F3">
              <w:rPr>
                <w:rStyle w:val="Hyperlink"/>
                <w:rFonts w:cs="Segoe UI"/>
                <w:noProof/>
              </w:rPr>
              <w:t>§ 6 - Verbandstag der Hamburger Badminton Jugend</w:t>
            </w:r>
            <w:r>
              <w:rPr>
                <w:noProof/>
                <w:webHidden/>
              </w:rPr>
              <w:tab/>
            </w:r>
            <w:r>
              <w:rPr>
                <w:noProof/>
                <w:webHidden/>
              </w:rPr>
              <w:fldChar w:fldCharType="begin"/>
            </w:r>
            <w:r>
              <w:rPr>
                <w:noProof/>
                <w:webHidden/>
              </w:rPr>
              <w:instrText xml:space="preserve"> PAGEREF _Toc6393726 \h </w:instrText>
            </w:r>
            <w:r>
              <w:rPr>
                <w:noProof/>
                <w:webHidden/>
              </w:rPr>
            </w:r>
            <w:r>
              <w:rPr>
                <w:noProof/>
                <w:webHidden/>
              </w:rPr>
              <w:fldChar w:fldCharType="separate"/>
            </w:r>
            <w:r w:rsidR="002669C5">
              <w:rPr>
                <w:noProof/>
                <w:webHidden/>
              </w:rPr>
              <w:t>3</w:t>
            </w:r>
            <w:r>
              <w:rPr>
                <w:noProof/>
                <w:webHidden/>
              </w:rPr>
              <w:fldChar w:fldCharType="end"/>
            </w:r>
          </w:hyperlink>
        </w:p>
        <w:p w:rsidR="003D4A10" w:rsidRDefault="003D4A10">
          <w:pPr>
            <w:pStyle w:val="Verzeichnis3"/>
            <w:tabs>
              <w:tab w:val="right" w:leader="dot" w:pos="9060"/>
            </w:tabs>
            <w:rPr>
              <w:noProof/>
            </w:rPr>
          </w:pPr>
          <w:hyperlink w:anchor="_Toc6393727" w:history="1">
            <w:r w:rsidRPr="00AB77F3">
              <w:rPr>
                <w:rStyle w:val="Hyperlink"/>
                <w:rFonts w:cs="Segoe UI"/>
                <w:noProof/>
              </w:rPr>
              <w:t>§ 7 - Tagungspräsidium des Verbandstages</w:t>
            </w:r>
            <w:r>
              <w:rPr>
                <w:noProof/>
                <w:webHidden/>
              </w:rPr>
              <w:tab/>
            </w:r>
            <w:r>
              <w:rPr>
                <w:noProof/>
                <w:webHidden/>
              </w:rPr>
              <w:fldChar w:fldCharType="begin"/>
            </w:r>
            <w:r>
              <w:rPr>
                <w:noProof/>
                <w:webHidden/>
              </w:rPr>
              <w:instrText xml:space="preserve"> PAGEREF _Toc6393727 \h </w:instrText>
            </w:r>
            <w:r>
              <w:rPr>
                <w:noProof/>
                <w:webHidden/>
              </w:rPr>
            </w:r>
            <w:r>
              <w:rPr>
                <w:noProof/>
                <w:webHidden/>
              </w:rPr>
              <w:fldChar w:fldCharType="separate"/>
            </w:r>
            <w:r w:rsidR="002669C5">
              <w:rPr>
                <w:noProof/>
                <w:webHidden/>
              </w:rPr>
              <w:t>4</w:t>
            </w:r>
            <w:r>
              <w:rPr>
                <w:noProof/>
                <w:webHidden/>
              </w:rPr>
              <w:fldChar w:fldCharType="end"/>
            </w:r>
          </w:hyperlink>
        </w:p>
        <w:p w:rsidR="003D4A10" w:rsidRDefault="003D4A10">
          <w:pPr>
            <w:pStyle w:val="Verzeichnis3"/>
            <w:tabs>
              <w:tab w:val="right" w:leader="dot" w:pos="9060"/>
            </w:tabs>
            <w:rPr>
              <w:noProof/>
            </w:rPr>
          </w:pPr>
          <w:hyperlink w:anchor="_Toc6393728" w:history="1">
            <w:r w:rsidRPr="00AB77F3">
              <w:rPr>
                <w:rStyle w:val="Hyperlink"/>
                <w:rFonts w:cs="Segoe UI"/>
                <w:noProof/>
              </w:rPr>
              <w:t>§ 8 - Beschlußfähigkeit</w:t>
            </w:r>
            <w:r>
              <w:rPr>
                <w:noProof/>
                <w:webHidden/>
              </w:rPr>
              <w:tab/>
            </w:r>
            <w:r>
              <w:rPr>
                <w:noProof/>
                <w:webHidden/>
              </w:rPr>
              <w:fldChar w:fldCharType="begin"/>
            </w:r>
            <w:r>
              <w:rPr>
                <w:noProof/>
                <w:webHidden/>
              </w:rPr>
              <w:instrText xml:space="preserve"> PAGEREF _Toc6393728 \h </w:instrText>
            </w:r>
            <w:r>
              <w:rPr>
                <w:noProof/>
                <w:webHidden/>
              </w:rPr>
            </w:r>
            <w:r>
              <w:rPr>
                <w:noProof/>
                <w:webHidden/>
              </w:rPr>
              <w:fldChar w:fldCharType="separate"/>
            </w:r>
            <w:r w:rsidR="002669C5">
              <w:rPr>
                <w:noProof/>
                <w:webHidden/>
              </w:rPr>
              <w:t>4</w:t>
            </w:r>
            <w:r>
              <w:rPr>
                <w:noProof/>
                <w:webHidden/>
              </w:rPr>
              <w:fldChar w:fldCharType="end"/>
            </w:r>
          </w:hyperlink>
        </w:p>
        <w:p w:rsidR="003D4A10" w:rsidRDefault="003D4A10">
          <w:pPr>
            <w:pStyle w:val="Verzeichnis3"/>
            <w:tabs>
              <w:tab w:val="right" w:leader="dot" w:pos="9060"/>
            </w:tabs>
            <w:rPr>
              <w:noProof/>
            </w:rPr>
          </w:pPr>
          <w:hyperlink w:anchor="_Toc6393729" w:history="1">
            <w:r w:rsidRPr="00AB77F3">
              <w:rPr>
                <w:rStyle w:val="Hyperlink"/>
                <w:rFonts w:cs="Segoe UI"/>
                <w:noProof/>
              </w:rPr>
              <w:t>§ 9 - Aufgaben des Verbandstages</w:t>
            </w:r>
            <w:r>
              <w:rPr>
                <w:noProof/>
                <w:webHidden/>
              </w:rPr>
              <w:tab/>
            </w:r>
            <w:r>
              <w:rPr>
                <w:noProof/>
                <w:webHidden/>
              </w:rPr>
              <w:fldChar w:fldCharType="begin"/>
            </w:r>
            <w:r>
              <w:rPr>
                <w:noProof/>
                <w:webHidden/>
              </w:rPr>
              <w:instrText xml:space="preserve"> PAGEREF _Toc6393729 \h </w:instrText>
            </w:r>
            <w:r>
              <w:rPr>
                <w:noProof/>
                <w:webHidden/>
              </w:rPr>
            </w:r>
            <w:r>
              <w:rPr>
                <w:noProof/>
                <w:webHidden/>
              </w:rPr>
              <w:fldChar w:fldCharType="separate"/>
            </w:r>
            <w:r w:rsidR="002669C5">
              <w:rPr>
                <w:noProof/>
                <w:webHidden/>
              </w:rPr>
              <w:t>4</w:t>
            </w:r>
            <w:r>
              <w:rPr>
                <w:noProof/>
                <w:webHidden/>
              </w:rPr>
              <w:fldChar w:fldCharType="end"/>
            </w:r>
          </w:hyperlink>
        </w:p>
        <w:p w:rsidR="003D4A10" w:rsidRDefault="003D4A10">
          <w:pPr>
            <w:pStyle w:val="Verzeichnis3"/>
            <w:tabs>
              <w:tab w:val="right" w:leader="dot" w:pos="9060"/>
            </w:tabs>
            <w:rPr>
              <w:noProof/>
            </w:rPr>
          </w:pPr>
          <w:hyperlink w:anchor="_Toc6393730" w:history="1">
            <w:r w:rsidRPr="00AB77F3">
              <w:rPr>
                <w:rStyle w:val="Hyperlink"/>
                <w:rFonts w:cs="Segoe UI"/>
                <w:noProof/>
              </w:rPr>
              <w:t>§ 10 - Anträge und Änderungen</w:t>
            </w:r>
            <w:r>
              <w:rPr>
                <w:noProof/>
                <w:webHidden/>
              </w:rPr>
              <w:tab/>
            </w:r>
            <w:r>
              <w:rPr>
                <w:noProof/>
                <w:webHidden/>
              </w:rPr>
              <w:fldChar w:fldCharType="begin"/>
            </w:r>
            <w:r>
              <w:rPr>
                <w:noProof/>
                <w:webHidden/>
              </w:rPr>
              <w:instrText xml:space="preserve"> PAGEREF _Toc6393730 \h </w:instrText>
            </w:r>
            <w:r>
              <w:rPr>
                <w:noProof/>
                <w:webHidden/>
              </w:rPr>
            </w:r>
            <w:r>
              <w:rPr>
                <w:noProof/>
                <w:webHidden/>
              </w:rPr>
              <w:fldChar w:fldCharType="separate"/>
            </w:r>
            <w:r w:rsidR="002669C5">
              <w:rPr>
                <w:noProof/>
                <w:webHidden/>
              </w:rPr>
              <w:t>5</w:t>
            </w:r>
            <w:r>
              <w:rPr>
                <w:noProof/>
                <w:webHidden/>
              </w:rPr>
              <w:fldChar w:fldCharType="end"/>
            </w:r>
          </w:hyperlink>
        </w:p>
        <w:p w:rsidR="003D4A10" w:rsidRDefault="003D4A10">
          <w:pPr>
            <w:pStyle w:val="Verzeichnis3"/>
            <w:tabs>
              <w:tab w:val="right" w:leader="dot" w:pos="9060"/>
            </w:tabs>
            <w:rPr>
              <w:noProof/>
            </w:rPr>
          </w:pPr>
          <w:hyperlink w:anchor="_Toc6393731" w:history="1">
            <w:r w:rsidRPr="00AB77F3">
              <w:rPr>
                <w:rStyle w:val="Hyperlink"/>
                <w:rFonts w:cs="Segoe UI"/>
                <w:noProof/>
              </w:rPr>
              <w:t>§ 11 - Jugendausschuß</w:t>
            </w:r>
            <w:r>
              <w:rPr>
                <w:noProof/>
                <w:webHidden/>
              </w:rPr>
              <w:tab/>
            </w:r>
            <w:r>
              <w:rPr>
                <w:noProof/>
                <w:webHidden/>
              </w:rPr>
              <w:fldChar w:fldCharType="begin"/>
            </w:r>
            <w:r>
              <w:rPr>
                <w:noProof/>
                <w:webHidden/>
              </w:rPr>
              <w:instrText xml:space="preserve"> PAGEREF _Toc6393731 \h </w:instrText>
            </w:r>
            <w:r>
              <w:rPr>
                <w:noProof/>
                <w:webHidden/>
              </w:rPr>
            </w:r>
            <w:r>
              <w:rPr>
                <w:noProof/>
                <w:webHidden/>
              </w:rPr>
              <w:fldChar w:fldCharType="separate"/>
            </w:r>
            <w:r w:rsidR="002669C5">
              <w:rPr>
                <w:noProof/>
                <w:webHidden/>
              </w:rPr>
              <w:t>5</w:t>
            </w:r>
            <w:r>
              <w:rPr>
                <w:noProof/>
                <w:webHidden/>
              </w:rPr>
              <w:fldChar w:fldCharType="end"/>
            </w:r>
          </w:hyperlink>
        </w:p>
        <w:p w:rsidR="003D4A10" w:rsidRDefault="003D4A10">
          <w:pPr>
            <w:pStyle w:val="Verzeichnis3"/>
            <w:tabs>
              <w:tab w:val="right" w:leader="dot" w:pos="9060"/>
            </w:tabs>
            <w:rPr>
              <w:noProof/>
            </w:rPr>
          </w:pPr>
          <w:hyperlink w:anchor="_Toc6393732" w:history="1">
            <w:r w:rsidRPr="00AB77F3">
              <w:rPr>
                <w:rStyle w:val="Hyperlink"/>
                <w:rFonts w:cs="Segoe UI"/>
                <w:noProof/>
              </w:rPr>
              <w:t>§ 12 - Jugendwarteversammlung</w:t>
            </w:r>
            <w:r>
              <w:rPr>
                <w:noProof/>
                <w:webHidden/>
              </w:rPr>
              <w:tab/>
            </w:r>
            <w:r>
              <w:rPr>
                <w:noProof/>
                <w:webHidden/>
              </w:rPr>
              <w:fldChar w:fldCharType="begin"/>
            </w:r>
            <w:r>
              <w:rPr>
                <w:noProof/>
                <w:webHidden/>
              </w:rPr>
              <w:instrText xml:space="preserve"> PAGEREF _Toc6393732 \h </w:instrText>
            </w:r>
            <w:r>
              <w:rPr>
                <w:noProof/>
                <w:webHidden/>
              </w:rPr>
            </w:r>
            <w:r>
              <w:rPr>
                <w:noProof/>
                <w:webHidden/>
              </w:rPr>
              <w:fldChar w:fldCharType="separate"/>
            </w:r>
            <w:r w:rsidR="002669C5">
              <w:rPr>
                <w:noProof/>
                <w:webHidden/>
              </w:rPr>
              <w:t>5</w:t>
            </w:r>
            <w:r>
              <w:rPr>
                <w:noProof/>
                <w:webHidden/>
              </w:rPr>
              <w:fldChar w:fldCharType="end"/>
            </w:r>
          </w:hyperlink>
        </w:p>
        <w:p w:rsidR="003D4A10" w:rsidRDefault="003D4A10">
          <w:pPr>
            <w:pStyle w:val="Verzeichnis3"/>
            <w:tabs>
              <w:tab w:val="right" w:leader="dot" w:pos="9060"/>
            </w:tabs>
            <w:rPr>
              <w:noProof/>
            </w:rPr>
          </w:pPr>
          <w:hyperlink w:anchor="_Toc6393733" w:history="1">
            <w:r w:rsidRPr="00AB77F3">
              <w:rPr>
                <w:rStyle w:val="Hyperlink"/>
                <w:rFonts w:cs="Segoe UI"/>
                <w:noProof/>
              </w:rPr>
              <w:t>§ 13 - Genehmigungen</w:t>
            </w:r>
            <w:r>
              <w:rPr>
                <w:noProof/>
                <w:webHidden/>
              </w:rPr>
              <w:tab/>
            </w:r>
            <w:r>
              <w:rPr>
                <w:noProof/>
                <w:webHidden/>
              </w:rPr>
              <w:fldChar w:fldCharType="begin"/>
            </w:r>
            <w:r>
              <w:rPr>
                <w:noProof/>
                <w:webHidden/>
              </w:rPr>
              <w:instrText xml:space="preserve"> PAGEREF _Toc6393733 \h </w:instrText>
            </w:r>
            <w:r>
              <w:rPr>
                <w:noProof/>
                <w:webHidden/>
              </w:rPr>
            </w:r>
            <w:r>
              <w:rPr>
                <w:noProof/>
                <w:webHidden/>
              </w:rPr>
              <w:fldChar w:fldCharType="separate"/>
            </w:r>
            <w:r w:rsidR="002669C5">
              <w:rPr>
                <w:noProof/>
                <w:webHidden/>
              </w:rPr>
              <w:t>5</w:t>
            </w:r>
            <w:r>
              <w:rPr>
                <w:noProof/>
                <w:webHidden/>
              </w:rPr>
              <w:fldChar w:fldCharType="end"/>
            </w:r>
          </w:hyperlink>
        </w:p>
        <w:p w:rsidR="003D4A10" w:rsidRDefault="003D4A10">
          <w:pPr>
            <w:pStyle w:val="Verzeichnis3"/>
            <w:tabs>
              <w:tab w:val="right" w:leader="dot" w:pos="9060"/>
            </w:tabs>
            <w:rPr>
              <w:noProof/>
            </w:rPr>
          </w:pPr>
          <w:hyperlink w:anchor="_Toc6393734" w:history="1">
            <w:r w:rsidRPr="00AB77F3">
              <w:rPr>
                <w:rStyle w:val="Hyperlink"/>
                <w:rFonts w:cs="Segoe UI"/>
                <w:noProof/>
              </w:rPr>
              <w:t>Genehmigungsvermerke</w:t>
            </w:r>
            <w:r>
              <w:rPr>
                <w:noProof/>
                <w:webHidden/>
              </w:rPr>
              <w:tab/>
            </w:r>
            <w:r>
              <w:rPr>
                <w:noProof/>
                <w:webHidden/>
              </w:rPr>
              <w:fldChar w:fldCharType="begin"/>
            </w:r>
            <w:r>
              <w:rPr>
                <w:noProof/>
                <w:webHidden/>
              </w:rPr>
              <w:instrText xml:space="preserve"> PAGEREF _Toc6393734 \h </w:instrText>
            </w:r>
            <w:r>
              <w:rPr>
                <w:noProof/>
                <w:webHidden/>
              </w:rPr>
            </w:r>
            <w:r>
              <w:rPr>
                <w:noProof/>
                <w:webHidden/>
              </w:rPr>
              <w:fldChar w:fldCharType="separate"/>
            </w:r>
            <w:r w:rsidR="002669C5">
              <w:rPr>
                <w:noProof/>
                <w:webHidden/>
              </w:rPr>
              <w:t>6</w:t>
            </w:r>
            <w:r>
              <w:rPr>
                <w:noProof/>
                <w:webHidden/>
              </w:rPr>
              <w:fldChar w:fldCharType="end"/>
            </w:r>
          </w:hyperlink>
        </w:p>
        <w:p w:rsidR="00A97FAD" w:rsidRDefault="00A97FAD" w:rsidP="002A00FE">
          <w:pPr>
            <w:spacing w:line="240" w:lineRule="auto"/>
          </w:pPr>
          <w:r w:rsidRPr="002A00FE">
            <w:rPr>
              <w:b/>
              <w:bCs/>
              <w:sz w:val="24"/>
              <w:szCs w:val="24"/>
            </w:rPr>
            <w:fldChar w:fldCharType="end"/>
          </w:r>
        </w:p>
      </w:sdtContent>
    </w:sdt>
    <w:p w:rsidR="00A97FAD" w:rsidRDefault="00A97FAD"/>
    <w:p w:rsidR="00A97FAD" w:rsidRDefault="00A97FAD">
      <w:pPr>
        <w:rPr>
          <w:rFonts w:eastAsiaTheme="majorEastAsia" w:cstheme="majorBidi"/>
          <w:b/>
          <w:bCs/>
          <w:color w:val="000000" w:themeColor="text1"/>
          <w:sz w:val="28"/>
          <w:szCs w:val="28"/>
        </w:rPr>
      </w:pPr>
      <w:r>
        <w:br w:type="page"/>
      </w:r>
    </w:p>
    <w:p w:rsidR="001F2FD5" w:rsidRPr="00D618B1" w:rsidRDefault="001F2FD5" w:rsidP="001F2FD5">
      <w:pPr>
        <w:pStyle w:val="berschrift3"/>
        <w:rPr>
          <w:rFonts w:ascii="Segoe UI" w:hAnsi="Segoe UI" w:cs="Segoe UI"/>
          <w:b/>
          <w:sz w:val="28"/>
          <w:szCs w:val="28"/>
        </w:rPr>
      </w:pPr>
      <w:bookmarkStart w:id="0" w:name="_Toc6393721"/>
      <w:r w:rsidRPr="00D618B1">
        <w:rPr>
          <w:rFonts w:ascii="Segoe UI" w:hAnsi="Segoe UI" w:cs="Segoe UI"/>
          <w:b/>
          <w:sz w:val="28"/>
          <w:szCs w:val="28"/>
        </w:rPr>
        <w:lastRenderedPageBreak/>
        <w:t>§ 1 - Allgemeines</w:t>
      </w:r>
      <w:bookmarkEnd w:id="0"/>
    </w:p>
    <w:p w:rsidR="001F2FD5" w:rsidRPr="00EF3974" w:rsidRDefault="001F2FD5" w:rsidP="001F2FD5">
      <w:pPr>
        <w:spacing w:after="240"/>
        <w:rPr>
          <w:rFonts w:cs="Segoe UI"/>
        </w:rPr>
      </w:pPr>
      <w:r w:rsidRPr="00EF3974">
        <w:rPr>
          <w:rFonts w:cs="Segoe UI"/>
        </w:rPr>
        <w:t>Mitglieder der Badminton-Jugend (HBJ) des Hamburger Badminton Verbandes (HBV) sind die Jugendlichen des HBV bis vollendeten 18. Lebensjahr, sowie alle im Jugendbereich gewählten Vertreter und Mitarbeiter.</w:t>
      </w:r>
    </w:p>
    <w:p w:rsidR="001F2FD5" w:rsidRPr="00D618B1" w:rsidRDefault="001F2FD5" w:rsidP="001F2FD5">
      <w:pPr>
        <w:pStyle w:val="berschrift3"/>
        <w:rPr>
          <w:rFonts w:ascii="Segoe UI" w:hAnsi="Segoe UI" w:cs="Segoe UI"/>
          <w:b/>
          <w:sz w:val="28"/>
          <w:szCs w:val="28"/>
        </w:rPr>
      </w:pPr>
      <w:bookmarkStart w:id="1" w:name="_Toc144725287"/>
      <w:bookmarkStart w:id="2" w:name="_Toc6393722"/>
      <w:r w:rsidRPr="00D618B1">
        <w:rPr>
          <w:rFonts w:ascii="Segoe UI" w:hAnsi="Segoe UI" w:cs="Segoe UI"/>
          <w:b/>
          <w:sz w:val="28"/>
          <w:szCs w:val="28"/>
        </w:rPr>
        <w:t>§ 2 - Aufgaben der Jugendarbeit</w:t>
      </w:r>
      <w:bookmarkEnd w:id="1"/>
      <w:bookmarkEnd w:id="2"/>
    </w:p>
    <w:p w:rsidR="001F2FD5" w:rsidRPr="00EF3974" w:rsidRDefault="001F2FD5" w:rsidP="001F2FD5">
      <w:pPr>
        <w:spacing w:after="240"/>
        <w:rPr>
          <w:rFonts w:cs="Segoe UI"/>
        </w:rPr>
      </w:pPr>
      <w:r w:rsidRPr="00EF3974">
        <w:rPr>
          <w:rFonts w:cs="Segoe UI"/>
        </w:rPr>
        <w:t>Die HBJ will durch die Jugendarbeit jungen Menschen ermöglichen, in zeitgemäßen Gemeinschaften Sport zu treiben. Sie will zur Persönlichkeitsbildung beitragen, Befähigung zum sozialen Verhalten fördern, das gesellschaftliche Engagement sporttreibender Jugendlicher anregen und durch Wettkämpfe mit ausländischen Gruppen Bereitschaft zu internationaler Verständigung wecken. Die HBJ will in Zusammenarbeit mit Verbänden und Vereinen die Form sportlicher Jugendarbeit weiterentwickeln, die Jugendarbeit der Vereine unterstützen und koordinieren und die gemeinsamen Interessen der Badminton-Jugend in sportlichen und allgemeinen Jugendfragen vertreten.</w:t>
      </w:r>
    </w:p>
    <w:p w:rsidR="001F2FD5" w:rsidRPr="00D618B1" w:rsidRDefault="001F2FD5" w:rsidP="001F2FD5">
      <w:pPr>
        <w:pStyle w:val="berschrift3"/>
        <w:rPr>
          <w:rFonts w:ascii="Segoe UI" w:hAnsi="Segoe UI" w:cs="Segoe UI"/>
          <w:b/>
          <w:sz w:val="28"/>
          <w:szCs w:val="28"/>
        </w:rPr>
      </w:pPr>
      <w:bookmarkStart w:id="3" w:name="_Toc144725288"/>
      <w:bookmarkStart w:id="4" w:name="_Toc6393723"/>
      <w:r w:rsidRPr="00D618B1">
        <w:rPr>
          <w:rFonts w:ascii="Segoe UI" w:hAnsi="Segoe UI" w:cs="Segoe UI"/>
          <w:b/>
          <w:sz w:val="28"/>
          <w:szCs w:val="28"/>
        </w:rPr>
        <w:t>§ 3 - Grundsätze</w:t>
      </w:r>
      <w:bookmarkEnd w:id="3"/>
      <w:bookmarkEnd w:id="4"/>
    </w:p>
    <w:p w:rsidR="001F2FD5" w:rsidRPr="00EF3974" w:rsidRDefault="001F2FD5" w:rsidP="001F2FD5">
      <w:pPr>
        <w:spacing w:after="240"/>
        <w:rPr>
          <w:rFonts w:cs="Segoe UI"/>
        </w:rPr>
      </w:pPr>
      <w:r w:rsidRPr="00EF3974">
        <w:rPr>
          <w:rFonts w:cs="Segoe UI"/>
        </w:rPr>
        <w:t>Die HBJ bekennt sich zur freiheitlich-demokratischen Lebensordnung und tritt für Mitbestimmung und Mitverantwortung der Jugend ein. Die HBJ ist parteipolitisch neutral.</w:t>
      </w:r>
    </w:p>
    <w:p w:rsidR="001F2FD5" w:rsidRPr="00D618B1" w:rsidRDefault="001F2FD5" w:rsidP="001F2FD5">
      <w:pPr>
        <w:pStyle w:val="berschrift3"/>
        <w:rPr>
          <w:rFonts w:ascii="Segoe UI" w:hAnsi="Segoe UI" w:cs="Segoe UI"/>
          <w:b/>
          <w:sz w:val="28"/>
          <w:szCs w:val="28"/>
        </w:rPr>
      </w:pPr>
      <w:bookmarkStart w:id="5" w:name="_Toc144725289"/>
      <w:bookmarkStart w:id="6" w:name="_Toc6393724"/>
      <w:r w:rsidRPr="00D618B1">
        <w:rPr>
          <w:rFonts w:ascii="Segoe UI" w:hAnsi="Segoe UI" w:cs="Segoe UI"/>
          <w:b/>
          <w:sz w:val="28"/>
          <w:szCs w:val="28"/>
        </w:rPr>
        <w:t>§ 4 - Verwaltung</w:t>
      </w:r>
      <w:bookmarkEnd w:id="5"/>
      <w:bookmarkEnd w:id="6"/>
    </w:p>
    <w:p w:rsidR="001F2FD5" w:rsidRPr="00EF3974" w:rsidRDefault="001F2FD5" w:rsidP="001F2FD5">
      <w:pPr>
        <w:spacing w:after="240"/>
        <w:rPr>
          <w:rFonts w:cs="Segoe UI"/>
        </w:rPr>
      </w:pPr>
      <w:r w:rsidRPr="00EF3974">
        <w:rPr>
          <w:rFonts w:cs="Segoe UI"/>
        </w:rPr>
        <w:t>Die HBJ des HBV führt und verwaltet sich und die ihr zufließenden zweckgebundenen Mittel im Rahmen der Satzung des HBV selbständig. Die Verwaltung, Kostenabrechnung und Buchung der Gelder obliegt dem Jugendausschuß (JA).</w:t>
      </w:r>
      <w:r w:rsidRPr="00EF3974">
        <w:rPr>
          <w:rFonts w:cs="Segoe UI"/>
        </w:rPr>
        <w:br/>
        <w:t>Der JA führt zu diesem Zweck ein eigenes Konto. Die Kasse der HBJ ist von den Kassenprüfern des HBV zu prüfen. Der JA hat der Vollversammlung der Jugend einen Kassenbericht und Haushaltsplan vorzulegen.</w:t>
      </w:r>
    </w:p>
    <w:p w:rsidR="001F2FD5" w:rsidRPr="00D618B1" w:rsidRDefault="001F2FD5" w:rsidP="001F2FD5">
      <w:pPr>
        <w:pStyle w:val="berschrift3"/>
        <w:rPr>
          <w:rFonts w:ascii="Segoe UI" w:hAnsi="Segoe UI" w:cs="Segoe UI"/>
          <w:b/>
          <w:sz w:val="28"/>
          <w:szCs w:val="28"/>
        </w:rPr>
      </w:pPr>
      <w:bookmarkStart w:id="7" w:name="_Toc144725290"/>
      <w:bookmarkStart w:id="8" w:name="_Toc6393725"/>
      <w:r w:rsidRPr="00D618B1">
        <w:rPr>
          <w:rFonts w:ascii="Segoe UI" w:hAnsi="Segoe UI" w:cs="Segoe UI"/>
          <w:b/>
          <w:sz w:val="28"/>
          <w:szCs w:val="28"/>
        </w:rPr>
        <w:t>§ 5 - Organe der Badminton-Jugend</w:t>
      </w:r>
      <w:bookmarkEnd w:id="7"/>
      <w:bookmarkEnd w:id="8"/>
    </w:p>
    <w:p w:rsidR="001F2FD5" w:rsidRPr="00EF3974" w:rsidRDefault="001F2FD5" w:rsidP="001F2FD5">
      <w:pPr>
        <w:spacing w:after="240"/>
        <w:rPr>
          <w:rFonts w:cs="Segoe UI"/>
        </w:rPr>
      </w:pPr>
      <w:r w:rsidRPr="00EF3974">
        <w:rPr>
          <w:rFonts w:cs="Segoe UI"/>
        </w:rPr>
        <w:t>Organe der HBJ sind:</w:t>
      </w:r>
    </w:p>
    <w:p w:rsidR="001F2FD5" w:rsidRPr="00EF3974" w:rsidRDefault="001F2FD5" w:rsidP="001F2FD5">
      <w:pPr>
        <w:numPr>
          <w:ilvl w:val="0"/>
          <w:numId w:val="29"/>
        </w:numPr>
        <w:spacing w:after="120" w:line="240" w:lineRule="auto"/>
        <w:rPr>
          <w:rFonts w:cs="Segoe UI"/>
        </w:rPr>
      </w:pPr>
      <w:r w:rsidRPr="00EF3974">
        <w:rPr>
          <w:rFonts w:cs="Segoe UI"/>
        </w:rPr>
        <w:t>Verbandstag der Hamburger Badminton Jugend</w:t>
      </w:r>
    </w:p>
    <w:p w:rsidR="001F2FD5" w:rsidRPr="00EF3974" w:rsidRDefault="001F2FD5" w:rsidP="001F2FD5">
      <w:pPr>
        <w:numPr>
          <w:ilvl w:val="0"/>
          <w:numId w:val="29"/>
        </w:numPr>
        <w:spacing w:after="120" w:line="240" w:lineRule="auto"/>
        <w:rPr>
          <w:rFonts w:cs="Segoe UI"/>
        </w:rPr>
      </w:pPr>
      <w:r w:rsidRPr="00EF3974">
        <w:rPr>
          <w:rFonts w:cs="Segoe UI"/>
        </w:rPr>
        <w:t>Jugendausschuß</w:t>
      </w:r>
    </w:p>
    <w:p w:rsidR="001F2FD5" w:rsidRPr="00EF3974" w:rsidRDefault="001F2FD5" w:rsidP="001F2FD5">
      <w:pPr>
        <w:spacing w:after="120"/>
        <w:ind w:left="360"/>
        <w:rPr>
          <w:rFonts w:cs="Segoe UI"/>
        </w:rPr>
      </w:pPr>
      <w:r w:rsidRPr="00EF3974">
        <w:rPr>
          <w:rFonts w:cs="Segoe UI"/>
        </w:rPr>
        <w:t>c)    Jugendwarteversammlung</w:t>
      </w:r>
      <w:r w:rsidR="002669C5">
        <w:rPr>
          <w:rFonts w:cs="Segoe UI"/>
        </w:rPr>
        <w:br/>
      </w:r>
    </w:p>
    <w:p w:rsidR="001F2FD5" w:rsidRPr="00D618B1" w:rsidRDefault="001F2FD5" w:rsidP="001F2FD5">
      <w:pPr>
        <w:pStyle w:val="berschrift3"/>
        <w:rPr>
          <w:rFonts w:ascii="Segoe UI" w:hAnsi="Segoe UI" w:cs="Segoe UI"/>
          <w:b/>
          <w:sz w:val="28"/>
          <w:szCs w:val="28"/>
        </w:rPr>
      </w:pPr>
      <w:bookmarkStart w:id="9" w:name="_Toc144725291"/>
      <w:bookmarkStart w:id="10" w:name="_Toc6393726"/>
      <w:r w:rsidRPr="00D618B1">
        <w:rPr>
          <w:rFonts w:ascii="Segoe UI" w:hAnsi="Segoe UI" w:cs="Segoe UI"/>
          <w:b/>
          <w:sz w:val="28"/>
          <w:szCs w:val="28"/>
        </w:rPr>
        <w:t>§ 6 - Verbandstag der Hamburger Badminton Jugend</w:t>
      </w:r>
      <w:bookmarkEnd w:id="9"/>
      <w:bookmarkEnd w:id="10"/>
    </w:p>
    <w:p w:rsidR="006E22F6" w:rsidRDefault="001F2FD5" w:rsidP="001F2FD5">
      <w:pPr>
        <w:rPr>
          <w:rFonts w:cs="Segoe UI"/>
        </w:rPr>
      </w:pPr>
      <w:r w:rsidRPr="00EF3974">
        <w:rPr>
          <w:rFonts w:cs="Segoe UI"/>
        </w:rPr>
        <w:t>Der Verbandstag der Hamburger Badminton Jugend besteht aus den Vertretern der Jugend der Mitgliedsvereine und dem Jugendausschuß.</w:t>
      </w:r>
      <w:r w:rsidRPr="00EF3974">
        <w:rPr>
          <w:rFonts w:cs="Segoe UI"/>
        </w:rPr>
        <w:br/>
        <w:t xml:space="preserve">Es gibt ordentliche und außerordentliche Verbandstage. Sie sind das oberste Organ der Badminton-Jugend im HBV. Der Verbandstag tritt alljährlich im 1. Quartal des Jahres zusammen und ist 6 Wochen vorher vom JA einzuberufen. </w:t>
      </w:r>
    </w:p>
    <w:p w:rsidR="001F2FD5" w:rsidRPr="00EF3974" w:rsidRDefault="001F2FD5" w:rsidP="001F2FD5">
      <w:pPr>
        <w:rPr>
          <w:rFonts w:cs="Segoe UI"/>
        </w:rPr>
      </w:pPr>
      <w:r w:rsidRPr="00EF3974">
        <w:rPr>
          <w:rFonts w:cs="Segoe UI"/>
        </w:rPr>
        <w:lastRenderedPageBreak/>
        <w:t>Auf Antrag eines Fünftels der Mitgliedervereine oder auf Antrag des JA muß ein außerordentlicher Verbandstag einberufen werden.</w:t>
      </w:r>
      <w:r w:rsidRPr="00EF3974">
        <w:rPr>
          <w:rFonts w:cs="Segoe UI"/>
        </w:rPr>
        <w:br/>
        <w:t>Dieser außerordentliche Verbandstag muß innerhalb von 3 Wochen, mit einer Ladungsfrist von 10 Tagen stattfinden. In Wahljahren des HBV hat der Verbandstag der Hamburger Badminton Jugend den Vorsitzenden der Badminton-Jugend und 3 Beisitzer zu wählen. In den dazwischen liegenden Jahren werden der Kassenreferent und 2 Beisitzer gewählt. Die Aktivensprecher werden jährlich gewählt. Der so gewählte Jugendwart ist vom Verbandstag des HBV zu bestätigen. Die Bestätigung kann nur aus stichhaltigen Gründen verweigert werden.</w:t>
      </w:r>
      <w:r w:rsidRPr="00EF3974">
        <w:rPr>
          <w:rFonts w:cs="Segoe UI"/>
        </w:rPr>
        <w:br/>
        <w:t>Tritt während seiner Amtsperiode ein Mitglied des Jugendausschusses zurück, muß der Jugendausschuß für die Restperiode ein kommissarisches Mitglied einsetzen.</w:t>
      </w:r>
      <w:r w:rsidRPr="00EF3974">
        <w:rPr>
          <w:rFonts w:cs="Segoe UI"/>
        </w:rPr>
        <w:br/>
        <w:t>Die Anzahl der Mitglieder des Verbandstages ist variabel. Sie richtet sich nach der Anzahl der Vereine, die gemäß Bestandsaufnahme Jugendliche haben.</w:t>
      </w:r>
      <w:r w:rsidRPr="00EF3974">
        <w:rPr>
          <w:rFonts w:cs="Segoe UI"/>
        </w:rPr>
        <w:br/>
        <w:t>Die Vereine entsenden je einen Jugendlichen und den Jugendwart in den Verbandstag. Insgesamt fünf weitere Jugendliche werden von den Vereinen, die die meisten Jugendlichen gemeldet haben, in den Verbandstag entsandt. Sie werden durch das  "d'  Hondt" Auszähl-verfahren ermittelt.</w:t>
      </w:r>
    </w:p>
    <w:p w:rsidR="001F2FD5" w:rsidRPr="00D618B1" w:rsidRDefault="001F2FD5" w:rsidP="001F2FD5">
      <w:pPr>
        <w:pStyle w:val="berschrift3"/>
        <w:rPr>
          <w:rFonts w:ascii="Segoe UI" w:hAnsi="Segoe UI" w:cs="Segoe UI"/>
          <w:b/>
          <w:sz w:val="28"/>
          <w:szCs w:val="28"/>
        </w:rPr>
      </w:pPr>
      <w:bookmarkStart w:id="11" w:name="_Toc144725292"/>
      <w:bookmarkStart w:id="12" w:name="_Toc6393727"/>
      <w:r w:rsidRPr="00D618B1">
        <w:rPr>
          <w:rFonts w:ascii="Segoe UI" w:hAnsi="Segoe UI" w:cs="Segoe UI"/>
          <w:b/>
          <w:sz w:val="28"/>
          <w:szCs w:val="28"/>
        </w:rPr>
        <w:t>§ 7 - Tagungspräsidium des Verbandstages</w:t>
      </w:r>
      <w:bookmarkEnd w:id="11"/>
      <w:bookmarkEnd w:id="12"/>
    </w:p>
    <w:p w:rsidR="001F2FD5" w:rsidRPr="00EF3974" w:rsidRDefault="001F2FD5" w:rsidP="001F2FD5">
      <w:pPr>
        <w:spacing w:after="240"/>
        <w:rPr>
          <w:rFonts w:cs="Segoe UI"/>
        </w:rPr>
      </w:pPr>
      <w:r w:rsidRPr="00EF3974">
        <w:rPr>
          <w:rFonts w:cs="Segoe UI"/>
        </w:rPr>
        <w:t>Das Tagungspräsidium besteht aus einem Mitglied des JA und je einem Jugendlichen und Jugendwart. Jugendlicher und Jugendwart werden zu Beginn der Versammlung gewählt, den Vorsitzenden stellt der JA.</w:t>
      </w:r>
    </w:p>
    <w:p w:rsidR="001F2FD5" w:rsidRPr="00D618B1" w:rsidRDefault="001F2FD5" w:rsidP="001F2FD5">
      <w:pPr>
        <w:pStyle w:val="berschrift3"/>
        <w:rPr>
          <w:rFonts w:ascii="Segoe UI" w:hAnsi="Segoe UI" w:cs="Segoe UI"/>
          <w:b/>
          <w:sz w:val="28"/>
          <w:szCs w:val="28"/>
        </w:rPr>
      </w:pPr>
      <w:bookmarkStart w:id="13" w:name="_Toc144725293"/>
      <w:bookmarkStart w:id="14" w:name="_Toc6393728"/>
      <w:r w:rsidRPr="00D618B1">
        <w:rPr>
          <w:rFonts w:ascii="Segoe UI" w:hAnsi="Segoe UI" w:cs="Segoe UI"/>
          <w:b/>
          <w:sz w:val="28"/>
          <w:szCs w:val="28"/>
        </w:rPr>
        <w:t>§ 8 - Beschlußfähigkeit</w:t>
      </w:r>
      <w:bookmarkEnd w:id="13"/>
      <w:bookmarkEnd w:id="14"/>
    </w:p>
    <w:p w:rsidR="001F2FD5" w:rsidRPr="00EF3974" w:rsidRDefault="001F2FD5" w:rsidP="001F2FD5">
      <w:pPr>
        <w:spacing w:after="240"/>
        <w:rPr>
          <w:rFonts w:cs="Segoe UI"/>
        </w:rPr>
      </w:pPr>
      <w:r w:rsidRPr="00EF3974">
        <w:rPr>
          <w:rFonts w:cs="Segoe UI"/>
        </w:rPr>
        <w:t>Der ordnungsgemäß einberufene Verbandstag ist, ohne Rücksicht auf die Anzahl der Anwesenden, beschlußfähig.</w:t>
      </w:r>
    </w:p>
    <w:p w:rsidR="001F2FD5" w:rsidRPr="006E22F6" w:rsidRDefault="001F2FD5" w:rsidP="006E22F6">
      <w:pPr>
        <w:pStyle w:val="Formatvorlage1"/>
      </w:pPr>
      <w:bookmarkStart w:id="15" w:name="_Toc144725294"/>
      <w:bookmarkStart w:id="16" w:name="_Toc6393729"/>
      <w:r w:rsidRPr="00D618B1">
        <w:t>§ 9 - Aufgaben des Verbandstages</w:t>
      </w:r>
      <w:bookmarkEnd w:id="15"/>
      <w:bookmarkEnd w:id="16"/>
    </w:p>
    <w:p w:rsidR="001F2FD5" w:rsidRPr="00EF3974" w:rsidRDefault="001F2FD5" w:rsidP="001F2FD5">
      <w:pPr>
        <w:spacing w:after="240"/>
        <w:rPr>
          <w:rFonts w:cs="Segoe UI"/>
        </w:rPr>
      </w:pPr>
      <w:r w:rsidRPr="00EF3974">
        <w:rPr>
          <w:rFonts w:cs="Segoe UI"/>
        </w:rPr>
        <w:t>Aufgaben des Verbandstages sind:</w:t>
      </w:r>
    </w:p>
    <w:p w:rsidR="001F2FD5" w:rsidRPr="00EF3974" w:rsidRDefault="001F2FD5" w:rsidP="001F2FD5">
      <w:pPr>
        <w:numPr>
          <w:ilvl w:val="0"/>
          <w:numId w:val="30"/>
        </w:numPr>
        <w:spacing w:after="120" w:line="240" w:lineRule="auto"/>
        <w:ind w:left="777"/>
        <w:rPr>
          <w:rFonts w:cs="Segoe UI"/>
        </w:rPr>
      </w:pPr>
      <w:r w:rsidRPr="00EF3974">
        <w:rPr>
          <w:rFonts w:cs="Segoe UI"/>
        </w:rPr>
        <w:t>Festlegung der Richtlinie der Jugendarbeit im HBV</w:t>
      </w:r>
    </w:p>
    <w:p w:rsidR="001F2FD5" w:rsidRPr="00EF3974" w:rsidRDefault="001F2FD5" w:rsidP="001F2FD5">
      <w:pPr>
        <w:numPr>
          <w:ilvl w:val="0"/>
          <w:numId w:val="30"/>
        </w:numPr>
        <w:spacing w:after="120" w:line="240" w:lineRule="auto"/>
        <w:ind w:left="777"/>
        <w:rPr>
          <w:rFonts w:cs="Segoe UI"/>
        </w:rPr>
      </w:pPr>
      <w:r w:rsidRPr="00EF3974">
        <w:rPr>
          <w:rFonts w:cs="Segoe UI"/>
        </w:rPr>
        <w:t>Entgegennahme des Berichtes des JA</w:t>
      </w:r>
    </w:p>
    <w:p w:rsidR="001F2FD5" w:rsidRPr="00EF3974" w:rsidRDefault="001F2FD5" w:rsidP="001F2FD5">
      <w:pPr>
        <w:numPr>
          <w:ilvl w:val="0"/>
          <w:numId w:val="30"/>
        </w:numPr>
        <w:spacing w:after="120" w:line="240" w:lineRule="auto"/>
        <w:ind w:left="777"/>
        <w:rPr>
          <w:rFonts w:cs="Segoe UI"/>
        </w:rPr>
      </w:pPr>
      <w:r w:rsidRPr="00EF3974">
        <w:rPr>
          <w:rFonts w:cs="Segoe UI"/>
        </w:rPr>
        <w:t>Genehmigung des Haushaltsplanes</w:t>
      </w:r>
    </w:p>
    <w:p w:rsidR="001F2FD5" w:rsidRPr="00EF3974" w:rsidRDefault="001F2FD5" w:rsidP="001F2FD5">
      <w:pPr>
        <w:numPr>
          <w:ilvl w:val="0"/>
          <w:numId w:val="30"/>
        </w:numPr>
        <w:spacing w:after="120" w:line="240" w:lineRule="auto"/>
        <w:ind w:left="777"/>
        <w:rPr>
          <w:rFonts w:cs="Segoe UI"/>
        </w:rPr>
      </w:pPr>
      <w:r w:rsidRPr="00EF3974">
        <w:rPr>
          <w:rFonts w:cs="Segoe UI"/>
        </w:rPr>
        <w:t>Entlastung des JA</w:t>
      </w:r>
    </w:p>
    <w:p w:rsidR="001F2FD5" w:rsidRPr="00EF3974" w:rsidRDefault="001F2FD5" w:rsidP="001F2FD5">
      <w:pPr>
        <w:numPr>
          <w:ilvl w:val="0"/>
          <w:numId w:val="30"/>
        </w:numPr>
        <w:spacing w:after="120" w:line="240" w:lineRule="auto"/>
        <w:ind w:left="777"/>
        <w:rPr>
          <w:rFonts w:cs="Segoe UI"/>
        </w:rPr>
      </w:pPr>
      <w:r w:rsidRPr="00EF3974">
        <w:rPr>
          <w:rFonts w:cs="Segoe UI"/>
        </w:rPr>
        <w:t>Wahl des JA</w:t>
      </w:r>
    </w:p>
    <w:p w:rsidR="001F2FD5" w:rsidRPr="00EF3974" w:rsidRDefault="001F2FD5" w:rsidP="001F2FD5">
      <w:pPr>
        <w:numPr>
          <w:ilvl w:val="0"/>
          <w:numId w:val="30"/>
        </w:numPr>
        <w:spacing w:after="120" w:line="240" w:lineRule="auto"/>
        <w:ind w:left="777"/>
        <w:rPr>
          <w:rFonts w:cs="Segoe UI"/>
        </w:rPr>
      </w:pPr>
      <w:r w:rsidRPr="00EF3974">
        <w:rPr>
          <w:rFonts w:cs="Segoe UI"/>
        </w:rPr>
        <w:t>Beschlußfassung über vorliegende Anträge</w:t>
      </w:r>
    </w:p>
    <w:p w:rsidR="006E22F6" w:rsidRDefault="006E22F6">
      <w:pPr>
        <w:rPr>
          <w:rFonts w:eastAsiaTheme="majorEastAsia" w:cs="Segoe UI"/>
          <w:color w:val="243F60" w:themeColor="accent1" w:themeShade="7F"/>
          <w:sz w:val="28"/>
          <w:szCs w:val="28"/>
        </w:rPr>
      </w:pPr>
      <w:bookmarkStart w:id="17" w:name="_Toc144725295"/>
      <w:bookmarkStart w:id="18" w:name="_Toc6393730"/>
      <w:r>
        <w:rPr>
          <w:rFonts w:cs="Segoe UI"/>
          <w:sz w:val="28"/>
          <w:szCs w:val="28"/>
        </w:rPr>
        <w:br w:type="page"/>
      </w:r>
    </w:p>
    <w:p w:rsidR="001F2FD5" w:rsidRPr="00D618B1" w:rsidRDefault="001F2FD5" w:rsidP="001F2FD5">
      <w:pPr>
        <w:pStyle w:val="berschrift3"/>
        <w:rPr>
          <w:rFonts w:ascii="Segoe UI" w:hAnsi="Segoe UI" w:cs="Segoe UI"/>
          <w:b/>
          <w:sz w:val="28"/>
          <w:szCs w:val="28"/>
        </w:rPr>
      </w:pPr>
      <w:r w:rsidRPr="00D618B1">
        <w:rPr>
          <w:rFonts w:ascii="Segoe UI" w:hAnsi="Segoe UI" w:cs="Segoe UI"/>
          <w:b/>
          <w:sz w:val="28"/>
          <w:szCs w:val="28"/>
        </w:rPr>
        <w:lastRenderedPageBreak/>
        <w:t>§ 10 - Anträge und Änderungen</w:t>
      </w:r>
      <w:bookmarkEnd w:id="17"/>
      <w:bookmarkEnd w:id="18"/>
    </w:p>
    <w:p w:rsidR="001F2FD5" w:rsidRPr="00EF3974" w:rsidRDefault="001F2FD5" w:rsidP="001F2FD5">
      <w:pPr>
        <w:rPr>
          <w:rFonts w:cs="Segoe UI"/>
        </w:rPr>
      </w:pPr>
      <w:r w:rsidRPr="00EF3974">
        <w:rPr>
          <w:rFonts w:cs="Segoe UI"/>
        </w:rPr>
        <w:t>Anträge zum Verbandstag können nur vom JA des HBV und den Vereinen eingebracht werden. Sie sind spätestens 4 Wochen vor dem Verbandstag der JA zuzuleiten und den Vereinen nach dieser Frist innerhalb von 10 Tagen bekannt zugeben. Später einlaufende Anträge dürfen, soweit sie nicht Abänderungs- oder Gegenanträge eines vorliegenden Antrages sind, nur als Dringlichkeitsantrag behandelt werden. Über ihre Zulassung entscheidet der Verbandstag mit einfacher Mehrheit.</w:t>
      </w:r>
      <w:r w:rsidRPr="00EF3974">
        <w:rPr>
          <w:rFonts w:cs="Segoe UI"/>
        </w:rPr>
        <w:br/>
        <w:t>Bei Abstimmung genügt eine einfache Mehrheit der abgegebenen Stimmen.</w:t>
      </w:r>
      <w:r w:rsidRPr="00EF3974">
        <w:rPr>
          <w:rFonts w:cs="Segoe UI"/>
        </w:rPr>
        <w:br/>
        <w:t xml:space="preserve">Beschlüsse zur Änderung der Jugendordnung bedürfen einer 2/3 Mehrheit.  </w:t>
      </w:r>
    </w:p>
    <w:p w:rsidR="001F2FD5" w:rsidRPr="00D618B1" w:rsidRDefault="001F2FD5" w:rsidP="001F2FD5">
      <w:pPr>
        <w:pStyle w:val="berschrift3"/>
        <w:rPr>
          <w:rFonts w:ascii="Segoe UI" w:hAnsi="Segoe UI" w:cs="Segoe UI"/>
          <w:b/>
          <w:sz w:val="28"/>
          <w:szCs w:val="28"/>
        </w:rPr>
      </w:pPr>
      <w:bookmarkStart w:id="19" w:name="_Toc144725296"/>
      <w:bookmarkStart w:id="20" w:name="_Toc6393731"/>
      <w:r w:rsidRPr="00D618B1">
        <w:rPr>
          <w:rFonts w:ascii="Segoe UI" w:hAnsi="Segoe UI" w:cs="Segoe UI"/>
          <w:b/>
          <w:sz w:val="28"/>
          <w:szCs w:val="28"/>
        </w:rPr>
        <w:t>§ 11 - Jugendausschuß</w:t>
      </w:r>
      <w:bookmarkEnd w:id="19"/>
      <w:bookmarkEnd w:id="20"/>
    </w:p>
    <w:p w:rsidR="001F2FD5" w:rsidRPr="00EF3974" w:rsidRDefault="001F2FD5" w:rsidP="001F2FD5">
      <w:pPr>
        <w:spacing w:after="240"/>
        <w:rPr>
          <w:rFonts w:cs="Segoe UI"/>
        </w:rPr>
      </w:pPr>
      <w:r w:rsidRPr="00EF3974">
        <w:rPr>
          <w:rFonts w:cs="Segoe UI"/>
        </w:rPr>
        <w:t>Der JA wird aus dem Vorsitzenden, 6 Beisitzern und 2 Sprechern der Aktiven gebildet.</w:t>
      </w:r>
      <w:r w:rsidRPr="00EF3974">
        <w:rPr>
          <w:rFonts w:cs="Segoe UI"/>
        </w:rPr>
        <w:br/>
        <w:t>Die Aufgaben des JA sind:</w:t>
      </w:r>
    </w:p>
    <w:p w:rsidR="001F2FD5" w:rsidRPr="00EF3974" w:rsidRDefault="001F2FD5" w:rsidP="001F2FD5">
      <w:pPr>
        <w:numPr>
          <w:ilvl w:val="0"/>
          <w:numId w:val="28"/>
        </w:numPr>
        <w:spacing w:after="120" w:line="240" w:lineRule="auto"/>
        <w:ind w:left="777"/>
        <w:rPr>
          <w:rFonts w:cs="Segoe UI"/>
        </w:rPr>
      </w:pPr>
      <w:r w:rsidRPr="00EF3974">
        <w:rPr>
          <w:rFonts w:cs="Segoe UI"/>
        </w:rPr>
        <w:t>Erledigung der anfallenden Aufgaben im Rahmen der Satzungen und Ordnungen des DBV und HBV, der JO und Beschlüsse der Vollversammlung.</w:t>
      </w:r>
    </w:p>
    <w:p w:rsidR="001F2FD5" w:rsidRPr="00EF3974" w:rsidRDefault="001F2FD5" w:rsidP="001F2FD5">
      <w:pPr>
        <w:numPr>
          <w:ilvl w:val="0"/>
          <w:numId w:val="28"/>
        </w:numPr>
        <w:spacing w:after="120" w:line="240" w:lineRule="auto"/>
        <w:ind w:left="777"/>
        <w:rPr>
          <w:rFonts w:cs="Segoe UI"/>
        </w:rPr>
      </w:pPr>
      <w:r w:rsidRPr="00EF3974">
        <w:rPr>
          <w:rFonts w:cs="Segoe UI"/>
        </w:rPr>
        <w:t>Der Vorsitzende des JA vertritt die Interessen der Jugend des HBV nach innen und außen.</w:t>
      </w:r>
    </w:p>
    <w:p w:rsidR="001F2FD5" w:rsidRPr="00EF3974" w:rsidRDefault="001F2FD5" w:rsidP="001F2FD5">
      <w:pPr>
        <w:numPr>
          <w:ilvl w:val="0"/>
          <w:numId w:val="28"/>
        </w:numPr>
        <w:spacing w:after="120" w:line="240" w:lineRule="auto"/>
        <w:ind w:left="777"/>
        <w:rPr>
          <w:rFonts w:cs="Segoe UI"/>
        </w:rPr>
      </w:pPr>
      <w:r w:rsidRPr="00EF3974">
        <w:rPr>
          <w:rFonts w:cs="Segoe UI"/>
        </w:rPr>
        <w:t>Beschicken von Turnieren und Meisterschaften durch SpielerInnen des HBV.</w:t>
      </w:r>
    </w:p>
    <w:p w:rsidR="001F2FD5" w:rsidRPr="00EF3974" w:rsidRDefault="001F2FD5" w:rsidP="001F2FD5">
      <w:pPr>
        <w:numPr>
          <w:ilvl w:val="0"/>
          <w:numId w:val="28"/>
        </w:numPr>
        <w:spacing w:after="120" w:line="240" w:lineRule="auto"/>
        <w:ind w:left="777"/>
        <w:rPr>
          <w:rFonts w:cs="Segoe UI"/>
        </w:rPr>
      </w:pPr>
      <w:r w:rsidRPr="00EF3974">
        <w:rPr>
          <w:rFonts w:cs="Segoe UI"/>
        </w:rPr>
        <w:t>Beschaffung von Finanzen.</w:t>
      </w:r>
    </w:p>
    <w:p w:rsidR="001F2FD5" w:rsidRPr="00EF3974" w:rsidRDefault="001F2FD5" w:rsidP="001F2FD5">
      <w:pPr>
        <w:numPr>
          <w:ilvl w:val="0"/>
          <w:numId w:val="28"/>
        </w:numPr>
        <w:spacing w:after="120" w:line="240" w:lineRule="auto"/>
        <w:ind w:left="777"/>
        <w:rPr>
          <w:rFonts w:cs="Segoe UI"/>
        </w:rPr>
      </w:pPr>
      <w:r w:rsidRPr="00EF3974">
        <w:rPr>
          <w:rFonts w:cs="Segoe UI"/>
        </w:rPr>
        <w:t>Betreuung bei Meisterschaften.</w:t>
      </w:r>
    </w:p>
    <w:p w:rsidR="001F2FD5" w:rsidRPr="00EF3974" w:rsidRDefault="001F2FD5" w:rsidP="001F2FD5">
      <w:pPr>
        <w:spacing w:after="240"/>
        <w:rPr>
          <w:rFonts w:cs="Segoe UI"/>
        </w:rPr>
      </w:pPr>
      <w:r w:rsidRPr="00EF3974">
        <w:rPr>
          <w:rFonts w:cs="Segoe UI"/>
        </w:rPr>
        <w:t>Die Sitzungen des JA werden vom Vorsitzenden des JA einberufen und finden nach Bedarf, jedoch mindestens zweimal im Jahr, statt. auf Antrag der Hälfte der Mitglieder des JA ist vom Vorsitzenden innerhalb von 3 Wochen eine Sitzung einzuberufen.</w:t>
      </w:r>
    </w:p>
    <w:p w:rsidR="001F2FD5" w:rsidRPr="006E22F6" w:rsidRDefault="001F2FD5" w:rsidP="006E22F6">
      <w:pPr>
        <w:pStyle w:val="Formatvorlage1"/>
      </w:pPr>
      <w:bookmarkStart w:id="21" w:name="_Toc144725297"/>
      <w:bookmarkStart w:id="22" w:name="_Toc6393732"/>
      <w:r w:rsidRPr="00D618B1">
        <w:t>§ 12 - Jugendwarteversammlung</w:t>
      </w:r>
      <w:bookmarkEnd w:id="21"/>
      <w:bookmarkEnd w:id="22"/>
    </w:p>
    <w:p w:rsidR="001F2FD5" w:rsidRPr="00EF3974" w:rsidRDefault="001F2FD5" w:rsidP="001F2FD5">
      <w:pPr>
        <w:rPr>
          <w:rFonts w:cs="Segoe UI"/>
        </w:rPr>
      </w:pPr>
      <w:r w:rsidRPr="00EF3974">
        <w:rPr>
          <w:rFonts w:cs="Segoe UI"/>
        </w:rPr>
        <w:t>Die Jugendwarteversammlung ist ein informatives Organ der HBJ. Sie besteht aus den Jugendwarten der Vereine und dem JA. Die Sitzungen der Jugendwarteversammlung finden nach Bedarf statt, jedoch mindestens einmal im Jahr.</w:t>
      </w:r>
      <w:r w:rsidRPr="00EF3974">
        <w:rPr>
          <w:rFonts w:cs="Segoe UI"/>
        </w:rPr>
        <w:br/>
        <w:t>Jugendwarteversammlungen, die mindestens vier Wochen vorher vom JA einberufen wurden, werden im Sinne des Absatzes 1.a) des Paragraphen 11 der Rechtsordnung als "Mitgliederversammlungen" eingestuft. </w:t>
      </w:r>
    </w:p>
    <w:p w:rsidR="001F2FD5" w:rsidRPr="00D618B1" w:rsidRDefault="001F2FD5" w:rsidP="001F2FD5">
      <w:pPr>
        <w:pStyle w:val="berschrift3"/>
        <w:rPr>
          <w:rFonts w:ascii="Segoe UI" w:hAnsi="Segoe UI" w:cs="Segoe UI"/>
          <w:b/>
          <w:sz w:val="28"/>
          <w:szCs w:val="28"/>
        </w:rPr>
      </w:pPr>
      <w:bookmarkStart w:id="23" w:name="_Toc144725298"/>
      <w:bookmarkStart w:id="24" w:name="_Toc6393733"/>
      <w:r w:rsidRPr="00D618B1">
        <w:rPr>
          <w:rFonts w:ascii="Segoe UI" w:hAnsi="Segoe UI" w:cs="Segoe UI"/>
          <w:b/>
          <w:sz w:val="28"/>
          <w:szCs w:val="28"/>
        </w:rPr>
        <w:t>§ 13 - Genehmigungen</w:t>
      </w:r>
      <w:bookmarkEnd w:id="23"/>
      <w:bookmarkEnd w:id="24"/>
    </w:p>
    <w:p w:rsidR="001F2FD5" w:rsidRPr="00EF3974" w:rsidRDefault="001F2FD5" w:rsidP="001F2FD5">
      <w:pPr>
        <w:spacing w:after="240"/>
        <w:rPr>
          <w:rFonts w:cs="Segoe UI"/>
        </w:rPr>
      </w:pPr>
      <w:r w:rsidRPr="00EF3974">
        <w:rPr>
          <w:rFonts w:cs="Segoe UI"/>
        </w:rPr>
        <w:t>Diese JO tritt nach Genehmigungen durch den nächsten ordentlichen Verbandstag des HBV und durch die erste ordentliche Vollversammlung der HBJ in Kraft.</w:t>
      </w:r>
      <w:r w:rsidRPr="00EF3974">
        <w:rPr>
          <w:rFonts w:cs="Segoe UI"/>
        </w:rPr>
        <w:br/>
        <w:t>Jede Änderung der Jugendordnung bedarf der Genehmigung durch den Verbandstag des HBV.</w:t>
      </w:r>
    </w:p>
    <w:p w:rsidR="001F2FD5" w:rsidRPr="00D618B1" w:rsidRDefault="001F2FD5" w:rsidP="001F2FD5">
      <w:pPr>
        <w:pStyle w:val="berschrift3"/>
        <w:rPr>
          <w:rFonts w:ascii="Segoe UI" w:hAnsi="Segoe UI" w:cs="Segoe UI"/>
          <w:b/>
          <w:sz w:val="28"/>
          <w:szCs w:val="28"/>
        </w:rPr>
      </w:pPr>
      <w:bookmarkStart w:id="25" w:name="_Toc144725299"/>
      <w:bookmarkStart w:id="26" w:name="_Toc6393734"/>
      <w:r w:rsidRPr="00D618B1">
        <w:rPr>
          <w:rFonts w:ascii="Segoe UI" w:hAnsi="Segoe UI" w:cs="Segoe UI"/>
          <w:b/>
          <w:sz w:val="28"/>
          <w:szCs w:val="28"/>
        </w:rPr>
        <w:lastRenderedPageBreak/>
        <w:t>Genehmigungsvermerke</w:t>
      </w:r>
      <w:bookmarkEnd w:id="25"/>
      <w:bookmarkEnd w:id="26"/>
    </w:p>
    <w:p w:rsidR="001F2FD5" w:rsidRPr="00EF3974" w:rsidRDefault="001F2FD5" w:rsidP="00D618B1">
      <w:pPr>
        <w:spacing w:line="240" w:lineRule="auto"/>
        <w:rPr>
          <w:rFonts w:cs="Segoe UI"/>
        </w:rPr>
      </w:pPr>
      <w:r w:rsidRPr="00EF3974">
        <w:rPr>
          <w:rFonts w:cs="Segoe UI"/>
        </w:rPr>
        <w:t>Diese JO wurde auf der Jugendwarteversammlung am 26.02.1974 und auf dem 2. ordentlichen Verbandstag des HBV am 20.05.1974 genehmigt.</w:t>
      </w:r>
      <w:r w:rsidRPr="00EF3974">
        <w:rPr>
          <w:rFonts w:cs="Segoe UI"/>
        </w:rPr>
        <w:br/>
        <w:t>Änderungen § 4 und § 6 wurden auf der ordentlichen Vollversammlung der HBJ am 23.03.1976 und vom ordentlichen Verbandstag des HBV am 20.05.1976 genehmigt.</w:t>
      </w:r>
    </w:p>
    <w:p w:rsidR="00F608C7" w:rsidRPr="00F608C7" w:rsidRDefault="006E039C" w:rsidP="001F2FD5">
      <w:pPr>
        <w:spacing w:line="360" w:lineRule="auto"/>
      </w:pPr>
      <w:r w:rsidRPr="006E039C">
        <w:t>Finanzordnung nicht festgehalten sind, entscheidet das Präsidium.</w:t>
      </w:r>
      <w:r w:rsidR="00BC3223" w:rsidRPr="00F608C7">
        <w:t xml:space="preserve"> </w:t>
      </w:r>
    </w:p>
    <w:p w:rsidR="001F2FD5" w:rsidRPr="00F608C7" w:rsidRDefault="001F2FD5">
      <w:pPr>
        <w:spacing w:line="360" w:lineRule="auto"/>
      </w:pPr>
      <w:bookmarkStart w:id="27" w:name="_GoBack"/>
      <w:bookmarkEnd w:id="27"/>
    </w:p>
    <w:sectPr w:rsidR="001F2FD5" w:rsidRPr="00F608C7" w:rsidSect="001A64B0">
      <w:headerReference w:type="default" r:id="rId9"/>
      <w:footerReference w:type="defaul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C7E" w:rsidRDefault="00DA5C7E" w:rsidP="00346BAC">
      <w:pPr>
        <w:spacing w:after="0" w:line="240" w:lineRule="auto"/>
      </w:pPr>
      <w:r>
        <w:separator/>
      </w:r>
    </w:p>
  </w:endnote>
  <w:endnote w:type="continuationSeparator" w:id="0">
    <w:p w:rsidR="00DA5C7E" w:rsidRDefault="00DA5C7E" w:rsidP="0034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8C" w:rsidRPr="001154D7" w:rsidRDefault="002669C5" w:rsidP="001154D7">
    <w:pPr>
      <w:pStyle w:val="HBVFuzeileA4"/>
      <w:tabs>
        <w:tab w:val="clear" w:pos="9752"/>
        <w:tab w:val="right" w:pos="9072"/>
      </w:tabs>
      <w:rPr>
        <w:rFonts w:ascii="Segoe UI" w:hAnsi="Segoe UI" w:cs="Segoe UI"/>
        <w:sz w:val="20"/>
      </w:rPr>
    </w:pPr>
    <w:r>
      <w:rPr>
        <w:rFonts w:ascii="Segoe UI" w:hAnsi="Segoe UI" w:cs="Segoe UI"/>
        <w:sz w:val="20"/>
      </w:rPr>
      <w:t>April 2019</w:t>
    </w:r>
    <w:r w:rsidR="004358E5" w:rsidRPr="007841FD">
      <w:rPr>
        <w:rFonts w:ascii="Segoe UI" w:hAnsi="Segoe UI" w:cs="Segoe UI"/>
        <w:sz w:val="20"/>
      </w:rPr>
      <w:tab/>
      <w:t xml:space="preserve">Seite </w:t>
    </w:r>
    <w:r w:rsidR="004358E5" w:rsidRPr="007841FD">
      <w:rPr>
        <w:rFonts w:ascii="Segoe UI" w:hAnsi="Segoe UI" w:cs="Segoe UI"/>
        <w:sz w:val="20"/>
      </w:rPr>
      <w:fldChar w:fldCharType="begin"/>
    </w:r>
    <w:r w:rsidR="004358E5" w:rsidRPr="007841FD">
      <w:rPr>
        <w:rFonts w:ascii="Segoe UI" w:hAnsi="Segoe UI" w:cs="Segoe UI"/>
        <w:sz w:val="20"/>
      </w:rPr>
      <w:instrText>PAGE   \* MERGEFORMAT</w:instrText>
    </w:r>
    <w:r w:rsidR="004358E5" w:rsidRPr="007841FD">
      <w:rPr>
        <w:rFonts w:ascii="Segoe UI" w:hAnsi="Segoe UI" w:cs="Segoe UI"/>
        <w:sz w:val="20"/>
      </w:rPr>
      <w:fldChar w:fldCharType="separate"/>
    </w:r>
    <w:r w:rsidR="00A24E89">
      <w:rPr>
        <w:rFonts w:ascii="Segoe UI" w:hAnsi="Segoe UI" w:cs="Segoe UI"/>
        <w:noProof/>
        <w:sz w:val="20"/>
      </w:rPr>
      <w:t>2</w:t>
    </w:r>
    <w:r w:rsidR="004358E5" w:rsidRPr="007841FD">
      <w:rPr>
        <w:rFonts w:ascii="Segoe UI" w:hAnsi="Segoe UI" w:cs="Segoe U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C7E" w:rsidRDefault="00DA5C7E" w:rsidP="00346BAC">
      <w:pPr>
        <w:spacing w:after="0" w:line="240" w:lineRule="auto"/>
      </w:pPr>
      <w:r>
        <w:separator/>
      </w:r>
    </w:p>
  </w:footnote>
  <w:footnote w:type="continuationSeparator" w:id="0">
    <w:p w:rsidR="00DA5C7E" w:rsidRDefault="00DA5C7E" w:rsidP="00346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43" w:rsidRDefault="00DA5C7E" w:rsidP="009E3B43">
    <w:pPr>
      <w:pStyle w:val="Kopfzeile"/>
      <w:pBdr>
        <w:between w:val="single" w:sz="4" w:space="1" w:color="4F81BD" w:themeColor="accent1"/>
      </w:pBdr>
      <w:tabs>
        <w:tab w:val="clear" w:pos="4536"/>
        <w:tab w:val="clear" w:pos="9072"/>
        <w:tab w:val="left" w:pos="2744"/>
      </w:tabs>
      <w:spacing w:line="276" w:lineRule="auto"/>
    </w:pPr>
    <w:sdt>
      <w:sdtPr>
        <w:alias w:val="Titel"/>
        <w:id w:val="77547040"/>
        <w:dataBinding w:prefixMappings="xmlns:ns0='http://schemas.openxmlformats.org/package/2006/metadata/core-properties' xmlns:ns1='http://purl.org/dc/elements/1.1/'" w:xpath="/ns0:coreProperties[1]/ns1:title[1]" w:storeItemID="{6C3C8BC8-F283-45AE-878A-BAB7291924A1}"/>
        <w:text/>
      </w:sdtPr>
      <w:sdtEndPr/>
      <w:sdtContent>
        <w:r w:rsidR="001F2FD5">
          <w:t>HBV Jugendordnung</w:t>
        </w:r>
      </w:sdtContent>
    </w:sdt>
    <w:r w:rsidR="009E3B43">
      <w:tab/>
    </w:r>
    <w:r w:rsidR="009E3B43">
      <w:tab/>
    </w:r>
    <w:r w:rsidR="009E3B43">
      <w:tab/>
    </w:r>
    <w:r w:rsidR="009E3B43">
      <w:tab/>
    </w:r>
    <w:r w:rsidR="009E3B43">
      <w:tab/>
    </w:r>
    <w:r w:rsidR="009E3B43">
      <w:tab/>
    </w:r>
    <w:r w:rsidR="009E3B43">
      <w:tab/>
    </w:r>
    <w:r w:rsidR="009E3B43">
      <w:tab/>
    </w:r>
    <w:r w:rsidR="009E3B43">
      <w:tab/>
    </w:r>
    <w:r w:rsidR="00D657F5">
      <w:t xml:space="preserve"> </w:t>
    </w:r>
    <w:r w:rsidR="009E3B43">
      <w:rPr>
        <w:noProof/>
        <w:lang w:eastAsia="de-DE"/>
      </w:rPr>
      <w:drawing>
        <wp:inline distT="0" distB="0" distL="0" distR="0" wp14:anchorId="3F95A63D" wp14:editId="6B174421">
          <wp:extent cx="733245" cy="376377"/>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V_Logo_CMYK_ai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434" cy="378014"/>
                  </a:xfrm>
                  <a:prstGeom prst="rect">
                    <a:avLst/>
                  </a:prstGeom>
                </pic:spPr>
              </pic:pic>
            </a:graphicData>
          </a:graphic>
        </wp:inline>
      </w:drawing>
    </w:r>
  </w:p>
  <w:p w:rsidR="009E3B43" w:rsidRPr="009E3B43" w:rsidRDefault="009E3B43">
    <w:pPr>
      <w:pStyle w:val="Kopfzeile"/>
      <w:pBdr>
        <w:between w:val="single" w:sz="4" w:space="1" w:color="4F81BD" w:themeColor="accent1"/>
      </w:pBdr>
      <w:spacing w:line="276" w:lineRule="auto"/>
      <w:jc w:val="center"/>
      <w:rPr>
        <w:sz w:val="2"/>
        <w:szCs w:val="2"/>
      </w:rPr>
    </w:pPr>
  </w:p>
  <w:p w:rsidR="009E3B43" w:rsidRDefault="009E3B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74A"/>
    <w:multiLevelType w:val="singleLevel"/>
    <w:tmpl w:val="3236CAC6"/>
    <w:lvl w:ilvl="0">
      <w:start w:val="2"/>
      <w:numFmt w:val="lowerLetter"/>
      <w:lvlText w:val="%1)"/>
      <w:legacy w:legacy="1" w:legacySpace="0" w:legacyIndent="283"/>
      <w:lvlJc w:val="left"/>
      <w:pPr>
        <w:ind w:left="851" w:hanging="283"/>
      </w:pPr>
    </w:lvl>
  </w:abstractNum>
  <w:abstractNum w:abstractNumId="1" w15:restartNumberingAfterBreak="0">
    <w:nsid w:val="06CF67B4"/>
    <w:multiLevelType w:val="multilevel"/>
    <w:tmpl w:val="CB3C5F60"/>
    <w:lvl w:ilvl="0">
      <w:start w:val="3"/>
      <w:numFmt w:val="upperRoman"/>
      <w:lvlText w:val="%1."/>
      <w:lvlJc w:val="left"/>
      <w:pPr>
        <w:tabs>
          <w:tab w:val="num" w:pos="720"/>
        </w:tabs>
        <w:ind w:left="567" w:hanging="567"/>
      </w:pPr>
    </w:lvl>
    <w:lvl w:ilvl="1">
      <w:start w:val="1"/>
      <w:numFmt w:val="decimal"/>
      <w:lvlText w:val="%1.%2"/>
      <w:lvlJc w:val="left"/>
      <w:pPr>
        <w:tabs>
          <w:tab w:val="num" w:pos="0"/>
        </w:tabs>
        <w:ind w:left="1361" w:hanging="794"/>
      </w:pPr>
    </w:lvl>
    <w:lvl w:ilvl="2">
      <w:start w:val="1"/>
      <w:numFmt w:val="lowerLetter"/>
      <w:lvlText w:val="%3)"/>
      <w:lvlJc w:val="left"/>
      <w:pPr>
        <w:tabs>
          <w:tab w:val="num" w:pos="0"/>
        </w:tabs>
        <w:ind w:left="1928" w:hanging="567"/>
      </w:pPr>
    </w:lvl>
    <w:lvl w:ilvl="3">
      <w:start w:val="1"/>
      <w:numFmt w:val="lowerLetter"/>
      <w:lvlText w:val="%4)"/>
      <w:lvlJc w:val="left"/>
      <w:pPr>
        <w:tabs>
          <w:tab w:val="num" w:pos="0"/>
        </w:tabs>
        <w:ind w:left="2636" w:hanging="708"/>
      </w:pPr>
    </w:lvl>
    <w:lvl w:ilvl="4">
      <w:start w:val="1"/>
      <w:numFmt w:val="decimal"/>
      <w:lvlText w:val="(%5)"/>
      <w:lvlJc w:val="left"/>
      <w:pPr>
        <w:tabs>
          <w:tab w:val="num" w:pos="0"/>
        </w:tabs>
        <w:ind w:left="3344" w:hanging="708"/>
      </w:pPr>
    </w:lvl>
    <w:lvl w:ilvl="5">
      <w:start w:val="1"/>
      <w:numFmt w:val="lowerLetter"/>
      <w:lvlText w:val="(%6)"/>
      <w:lvlJc w:val="left"/>
      <w:pPr>
        <w:tabs>
          <w:tab w:val="num" w:pos="0"/>
        </w:tabs>
        <w:ind w:left="4052" w:hanging="708"/>
      </w:pPr>
    </w:lvl>
    <w:lvl w:ilvl="6">
      <w:start w:val="1"/>
      <w:numFmt w:val="lowerRoman"/>
      <w:lvlText w:val="(%7)"/>
      <w:lvlJc w:val="left"/>
      <w:pPr>
        <w:tabs>
          <w:tab w:val="num" w:pos="0"/>
        </w:tabs>
        <w:ind w:left="4760" w:hanging="708"/>
      </w:pPr>
    </w:lvl>
    <w:lvl w:ilvl="7">
      <w:start w:val="1"/>
      <w:numFmt w:val="lowerLetter"/>
      <w:lvlText w:val="(%8)"/>
      <w:lvlJc w:val="left"/>
      <w:pPr>
        <w:tabs>
          <w:tab w:val="num" w:pos="0"/>
        </w:tabs>
        <w:ind w:left="5468" w:hanging="708"/>
      </w:pPr>
    </w:lvl>
    <w:lvl w:ilvl="8">
      <w:start w:val="1"/>
      <w:numFmt w:val="lowerRoman"/>
      <w:lvlText w:val="(%9)"/>
      <w:lvlJc w:val="left"/>
      <w:pPr>
        <w:tabs>
          <w:tab w:val="num" w:pos="0"/>
        </w:tabs>
        <w:ind w:left="6176" w:hanging="708"/>
      </w:pPr>
    </w:lvl>
  </w:abstractNum>
  <w:abstractNum w:abstractNumId="2" w15:restartNumberingAfterBreak="0">
    <w:nsid w:val="0B0B680D"/>
    <w:multiLevelType w:val="hybridMultilevel"/>
    <w:tmpl w:val="183E854E"/>
    <w:lvl w:ilvl="0" w:tplc="B0AC6B38">
      <w:start w:val="1"/>
      <w:numFmt w:val="upperRoman"/>
      <w:lvlText w:val="%1. "/>
      <w:lvlJc w:val="left"/>
      <w:pPr>
        <w:ind w:left="720" w:hanging="360"/>
      </w:pPr>
      <w:rPr>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7534DD"/>
    <w:multiLevelType w:val="hybridMultilevel"/>
    <w:tmpl w:val="919445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246E6C"/>
    <w:multiLevelType w:val="singleLevel"/>
    <w:tmpl w:val="E92014FE"/>
    <w:lvl w:ilvl="0">
      <w:start w:val="1"/>
      <w:numFmt w:val="lowerLetter"/>
      <w:lvlText w:val="%1)"/>
      <w:legacy w:legacy="1" w:legacySpace="0" w:legacyIndent="283"/>
      <w:lvlJc w:val="left"/>
      <w:pPr>
        <w:ind w:left="850" w:hanging="283"/>
      </w:pPr>
    </w:lvl>
  </w:abstractNum>
  <w:abstractNum w:abstractNumId="5" w15:restartNumberingAfterBreak="0">
    <w:nsid w:val="1CD13E04"/>
    <w:multiLevelType w:val="hybridMultilevel"/>
    <w:tmpl w:val="4BE03E1C"/>
    <w:lvl w:ilvl="0" w:tplc="AF6A1894">
      <w:start w:val="1"/>
      <w:numFmt w:val="lowerLetter"/>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90723FC"/>
    <w:multiLevelType w:val="singleLevel"/>
    <w:tmpl w:val="4FDE7D52"/>
    <w:lvl w:ilvl="0">
      <w:start w:val="1"/>
      <w:numFmt w:val="decimal"/>
      <w:lvlText w:val="%1."/>
      <w:legacy w:legacy="1" w:legacySpace="0" w:legacyIndent="283"/>
      <w:lvlJc w:val="left"/>
      <w:pPr>
        <w:ind w:left="283" w:hanging="283"/>
      </w:pPr>
    </w:lvl>
  </w:abstractNum>
  <w:abstractNum w:abstractNumId="7" w15:restartNumberingAfterBreak="0">
    <w:nsid w:val="2D2177B4"/>
    <w:multiLevelType w:val="singleLevel"/>
    <w:tmpl w:val="021896A4"/>
    <w:lvl w:ilvl="0">
      <w:start w:val="1"/>
      <w:numFmt w:val="lowerLetter"/>
      <w:lvlText w:val="%1) "/>
      <w:legacy w:legacy="1" w:legacySpace="0" w:legacyIndent="283"/>
      <w:lvlJc w:val="left"/>
      <w:pPr>
        <w:ind w:left="283" w:hanging="283"/>
      </w:pPr>
      <w:rPr>
        <w:b w:val="0"/>
        <w:i w:val="0"/>
        <w:sz w:val="28"/>
      </w:rPr>
    </w:lvl>
  </w:abstractNum>
  <w:abstractNum w:abstractNumId="8" w15:restartNumberingAfterBreak="0">
    <w:nsid w:val="2EAC3321"/>
    <w:multiLevelType w:val="hybridMultilevel"/>
    <w:tmpl w:val="7E6444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D92A45"/>
    <w:multiLevelType w:val="hybridMultilevel"/>
    <w:tmpl w:val="CB007A34"/>
    <w:lvl w:ilvl="0" w:tplc="04070019">
      <w:start w:val="1"/>
      <w:numFmt w:val="lowerLetter"/>
      <w:lvlText w:val="%1."/>
      <w:lvlJc w:val="left"/>
      <w:pPr>
        <w:ind w:left="720" w:hanging="360"/>
      </w:pPr>
    </w:lvl>
    <w:lvl w:ilvl="1" w:tplc="96E2EC98">
      <w:start w:val="1"/>
      <w:numFmt w:val="lowerLetter"/>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F26390"/>
    <w:multiLevelType w:val="hybridMultilevel"/>
    <w:tmpl w:val="B3B6D7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913167"/>
    <w:multiLevelType w:val="hybridMultilevel"/>
    <w:tmpl w:val="E514B0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8B48E1"/>
    <w:multiLevelType w:val="hybridMultilevel"/>
    <w:tmpl w:val="3BCA45AA"/>
    <w:lvl w:ilvl="0" w:tplc="455A237C">
      <w:start w:val="5"/>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5131FB"/>
    <w:multiLevelType w:val="singleLevel"/>
    <w:tmpl w:val="4FDE7D52"/>
    <w:lvl w:ilvl="0">
      <w:start w:val="1"/>
      <w:numFmt w:val="decimal"/>
      <w:lvlText w:val="%1."/>
      <w:legacy w:legacy="1" w:legacySpace="0" w:legacyIndent="283"/>
      <w:lvlJc w:val="left"/>
      <w:pPr>
        <w:ind w:left="283" w:hanging="283"/>
      </w:pPr>
    </w:lvl>
  </w:abstractNum>
  <w:abstractNum w:abstractNumId="14" w15:restartNumberingAfterBreak="0">
    <w:nsid w:val="50E9338D"/>
    <w:multiLevelType w:val="hybridMultilevel"/>
    <w:tmpl w:val="33CA1F76"/>
    <w:lvl w:ilvl="0" w:tplc="5EAC42E2">
      <w:start w:val="1"/>
      <w:numFmt w:val="lowerLetter"/>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2B403B0"/>
    <w:multiLevelType w:val="hybridMultilevel"/>
    <w:tmpl w:val="480092D0"/>
    <w:lvl w:ilvl="0" w:tplc="04070019">
      <w:start w:val="1"/>
      <w:numFmt w:val="lowerLetter"/>
      <w:lvlText w:val="%1."/>
      <w:lvlJc w:val="left"/>
      <w:pPr>
        <w:ind w:left="720" w:hanging="360"/>
      </w:pPr>
    </w:lvl>
    <w:lvl w:ilvl="1" w:tplc="6A549CCC">
      <w:start w:val="1"/>
      <w:numFmt w:val="ordinal"/>
      <w:lvlText w:val="d%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A230C2"/>
    <w:multiLevelType w:val="hybridMultilevel"/>
    <w:tmpl w:val="621657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0B6B48"/>
    <w:multiLevelType w:val="singleLevel"/>
    <w:tmpl w:val="E31E97CC"/>
    <w:lvl w:ilvl="0">
      <w:start w:val="1"/>
      <w:numFmt w:val="lowerLetter"/>
      <w:lvlText w:val="a%1)"/>
      <w:legacy w:legacy="1" w:legacySpace="0" w:legacyIndent="283"/>
      <w:lvlJc w:val="left"/>
      <w:pPr>
        <w:ind w:left="1417" w:hanging="283"/>
      </w:pPr>
    </w:lvl>
  </w:abstractNum>
  <w:abstractNum w:abstractNumId="18" w15:restartNumberingAfterBreak="0">
    <w:nsid w:val="54424244"/>
    <w:multiLevelType w:val="singleLevel"/>
    <w:tmpl w:val="B0AC6B38"/>
    <w:lvl w:ilvl="0">
      <w:start w:val="1"/>
      <w:numFmt w:val="upperRoman"/>
      <w:lvlText w:val="%1. "/>
      <w:lvlJc w:val="left"/>
      <w:pPr>
        <w:tabs>
          <w:tab w:val="num" w:pos="1080"/>
        </w:tabs>
        <w:ind w:left="567" w:hanging="567"/>
      </w:pPr>
      <w:rPr>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91F5598"/>
    <w:multiLevelType w:val="singleLevel"/>
    <w:tmpl w:val="DD5A8656"/>
    <w:lvl w:ilvl="0">
      <w:start w:val="5"/>
      <w:numFmt w:val="lowerLetter"/>
      <w:lvlText w:val="%1)"/>
      <w:legacy w:legacy="1" w:legacySpace="0" w:legacyIndent="283"/>
      <w:lvlJc w:val="left"/>
      <w:pPr>
        <w:ind w:left="850" w:hanging="283"/>
      </w:pPr>
    </w:lvl>
  </w:abstractNum>
  <w:abstractNum w:abstractNumId="20" w15:restartNumberingAfterBreak="0">
    <w:nsid w:val="60027399"/>
    <w:multiLevelType w:val="singleLevel"/>
    <w:tmpl w:val="19AC4C90"/>
    <w:lvl w:ilvl="0">
      <w:start w:val="1"/>
      <w:numFmt w:val="lowerLetter"/>
      <w:lvlText w:val="b%1)"/>
      <w:legacy w:legacy="1" w:legacySpace="0" w:legacyIndent="567"/>
      <w:lvlJc w:val="left"/>
      <w:pPr>
        <w:ind w:left="1702" w:hanging="567"/>
      </w:pPr>
    </w:lvl>
  </w:abstractNum>
  <w:abstractNum w:abstractNumId="21" w15:restartNumberingAfterBreak="0">
    <w:nsid w:val="616356C2"/>
    <w:multiLevelType w:val="singleLevel"/>
    <w:tmpl w:val="35BAA19E"/>
    <w:lvl w:ilvl="0">
      <w:start w:val="1"/>
      <w:numFmt w:val="decimal"/>
      <w:lvlText w:val="d%1)"/>
      <w:legacy w:legacy="1" w:legacySpace="0" w:legacyIndent="567"/>
      <w:lvlJc w:val="left"/>
      <w:pPr>
        <w:ind w:left="1701" w:hanging="567"/>
      </w:pPr>
    </w:lvl>
  </w:abstractNum>
  <w:abstractNum w:abstractNumId="22" w15:restartNumberingAfterBreak="0">
    <w:nsid w:val="61FD6F37"/>
    <w:multiLevelType w:val="hybridMultilevel"/>
    <w:tmpl w:val="E03E684E"/>
    <w:lvl w:ilvl="0" w:tplc="B0AC6B38">
      <w:start w:val="1"/>
      <w:numFmt w:val="upperRoman"/>
      <w:lvlText w:val="%1. "/>
      <w:lvlJc w:val="left"/>
      <w:pPr>
        <w:ind w:left="720" w:hanging="360"/>
      </w:pPr>
      <w:rPr>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713455"/>
    <w:multiLevelType w:val="singleLevel"/>
    <w:tmpl w:val="4FDE7D52"/>
    <w:lvl w:ilvl="0">
      <w:start w:val="1"/>
      <w:numFmt w:val="decimal"/>
      <w:lvlText w:val="%1."/>
      <w:legacy w:legacy="1" w:legacySpace="0" w:legacyIndent="283"/>
      <w:lvlJc w:val="left"/>
      <w:pPr>
        <w:ind w:left="283" w:hanging="283"/>
      </w:pPr>
    </w:lvl>
  </w:abstractNum>
  <w:abstractNum w:abstractNumId="24" w15:restartNumberingAfterBreak="0">
    <w:nsid w:val="69CE539E"/>
    <w:multiLevelType w:val="multilevel"/>
    <w:tmpl w:val="5BF2C38E"/>
    <w:lvl w:ilvl="0">
      <w:start w:val="3"/>
      <w:numFmt w:val="upperRoman"/>
      <w:lvlText w:val="%1."/>
      <w:lvlJc w:val="left"/>
      <w:pPr>
        <w:tabs>
          <w:tab w:val="num" w:pos="720"/>
        </w:tabs>
        <w:ind w:left="567" w:hanging="567"/>
      </w:pPr>
    </w:lvl>
    <w:lvl w:ilvl="1">
      <w:start w:val="1"/>
      <w:numFmt w:val="decimal"/>
      <w:lvlText w:val="%1.%2"/>
      <w:lvlJc w:val="left"/>
      <w:pPr>
        <w:tabs>
          <w:tab w:val="num" w:pos="0"/>
        </w:tabs>
        <w:ind w:left="1361" w:hanging="794"/>
      </w:pPr>
    </w:lvl>
    <w:lvl w:ilvl="2">
      <w:start w:val="1"/>
      <w:numFmt w:val="lowerLetter"/>
      <w:lvlText w:val="%3)"/>
      <w:lvlJc w:val="left"/>
      <w:pPr>
        <w:tabs>
          <w:tab w:val="num" w:pos="0"/>
        </w:tabs>
        <w:ind w:left="1928" w:hanging="567"/>
      </w:pPr>
    </w:lvl>
    <w:lvl w:ilvl="3">
      <w:start w:val="1"/>
      <w:numFmt w:val="lowerLetter"/>
      <w:lvlText w:val="%4)"/>
      <w:lvlJc w:val="left"/>
      <w:pPr>
        <w:tabs>
          <w:tab w:val="num" w:pos="0"/>
        </w:tabs>
        <w:ind w:left="2636" w:hanging="708"/>
      </w:pPr>
    </w:lvl>
    <w:lvl w:ilvl="4">
      <w:start w:val="1"/>
      <w:numFmt w:val="decimal"/>
      <w:lvlText w:val="(%5)"/>
      <w:lvlJc w:val="left"/>
      <w:pPr>
        <w:tabs>
          <w:tab w:val="num" w:pos="0"/>
        </w:tabs>
        <w:ind w:left="3344" w:hanging="708"/>
      </w:pPr>
    </w:lvl>
    <w:lvl w:ilvl="5">
      <w:start w:val="1"/>
      <w:numFmt w:val="lowerLetter"/>
      <w:lvlText w:val="(%6)"/>
      <w:lvlJc w:val="left"/>
      <w:pPr>
        <w:tabs>
          <w:tab w:val="num" w:pos="0"/>
        </w:tabs>
        <w:ind w:left="4052" w:hanging="708"/>
      </w:pPr>
    </w:lvl>
    <w:lvl w:ilvl="6">
      <w:start w:val="1"/>
      <w:numFmt w:val="lowerRoman"/>
      <w:lvlText w:val="(%7)"/>
      <w:lvlJc w:val="left"/>
      <w:pPr>
        <w:tabs>
          <w:tab w:val="num" w:pos="0"/>
        </w:tabs>
        <w:ind w:left="4760" w:hanging="708"/>
      </w:pPr>
    </w:lvl>
    <w:lvl w:ilvl="7">
      <w:start w:val="1"/>
      <w:numFmt w:val="lowerLetter"/>
      <w:lvlText w:val="(%8)"/>
      <w:lvlJc w:val="left"/>
      <w:pPr>
        <w:tabs>
          <w:tab w:val="num" w:pos="0"/>
        </w:tabs>
        <w:ind w:left="5468" w:hanging="708"/>
      </w:pPr>
    </w:lvl>
    <w:lvl w:ilvl="8">
      <w:start w:val="1"/>
      <w:numFmt w:val="lowerRoman"/>
      <w:lvlText w:val="(%9)"/>
      <w:lvlJc w:val="left"/>
      <w:pPr>
        <w:tabs>
          <w:tab w:val="num" w:pos="0"/>
        </w:tabs>
        <w:ind w:left="6176" w:hanging="708"/>
      </w:pPr>
    </w:lvl>
  </w:abstractNum>
  <w:abstractNum w:abstractNumId="25" w15:restartNumberingAfterBreak="0">
    <w:nsid w:val="6AB27913"/>
    <w:multiLevelType w:val="singleLevel"/>
    <w:tmpl w:val="4FDE7D52"/>
    <w:lvl w:ilvl="0">
      <w:start w:val="1"/>
      <w:numFmt w:val="decimal"/>
      <w:lvlText w:val="%1."/>
      <w:legacy w:legacy="1" w:legacySpace="0" w:legacyIndent="283"/>
      <w:lvlJc w:val="left"/>
      <w:pPr>
        <w:ind w:left="283" w:hanging="283"/>
      </w:pPr>
    </w:lvl>
  </w:abstractNum>
  <w:abstractNum w:abstractNumId="26" w15:restartNumberingAfterBreak="0">
    <w:nsid w:val="6F8A5561"/>
    <w:multiLevelType w:val="hybridMultilevel"/>
    <w:tmpl w:val="44CA6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FA5641"/>
    <w:multiLevelType w:val="hybridMultilevel"/>
    <w:tmpl w:val="7F5677B8"/>
    <w:lvl w:ilvl="0" w:tplc="218C50C8">
      <w:start w:val="1"/>
      <w:numFmt w:val="lowerLetter"/>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FDD1C1C"/>
    <w:multiLevelType w:val="singleLevel"/>
    <w:tmpl w:val="4FDE7D52"/>
    <w:lvl w:ilvl="0">
      <w:start w:val="1"/>
      <w:numFmt w:val="decimal"/>
      <w:lvlText w:val="%1."/>
      <w:legacy w:legacy="1" w:legacySpace="0" w:legacyIndent="283"/>
      <w:lvlJc w:val="left"/>
      <w:pPr>
        <w:ind w:left="283" w:hanging="283"/>
      </w:pPr>
    </w:lvl>
  </w:abstractNum>
  <w:num w:numId="1">
    <w:abstractNumId w:val="28"/>
  </w:num>
  <w:num w:numId="2">
    <w:abstractNumId w:val="6"/>
  </w:num>
  <w:num w:numId="3">
    <w:abstractNumId w:val="23"/>
  </w:num>
  <w:num w:numId="4">
    <w:abstractNumId w:val="25"/>
  </w:num>
  <w:num w:numId="5">
    <w:abstractNumId w:val="13"/>
  </w:num>
  <w:num w:numId="6">
    <w:abstractNumId w:val="7"/>
  </w:num>
  <w:num w:numId="7">
    <w:abstractNumId w:val="18"/>
  </w:num>
  <w:num w:numId="8">
    <w:abstractNumId w:val="21"/>
  </w:num>
  <w:num w:numId="9">
    <w:abstractNumId w:val="19"/>
  </w:num>
  <w:num w:numId="10">
    <w:abstractNumId w:val="1"/>
    <w:lvlOverride w:ilvl="0">
      <w:lvl w:ilvl="0">
        <w:start w:val="3"/>
        <w:numFmt w:val="upperRoman"/>
        <w:lvlText w:val="%1."/>
        <w:lvlJc w:val="left"/>
        <w:pPr>
          <w:tabs>
            <w:tab w:val="num" w:pos="0"/>
          </w:tabs>
          <w:ind w:left="567" w:hanging="567"/>
        </w:pPr>
      </w:lvl>
    </w:lvlOverride>
    <w:lvlOverride w:ilvl="1">
      <w:lvl w:ilvl="1">
        <w:start w:val="1"/>
        <w:numFmt w:val="decimal"/>
        <w:lvlText w:val="%1.%2"/>
        <w:lvlJc w:val="left"/>
        <w:pPr>
          <w:tabs>
            <w:tab w:val="num" w:pos="0"/>
          </w:tabs>
          <w:ind w:left="1361" w:hanging="794"/>
        </w:pPr>
      </w:lvl>
    </w:lvlOverride>
    <w:lvlOverride w:ilvl="2">
      <w:lvl w:ilvl="2">
        <w:start w:val="1"/>
        <w:numFmt w:val="lowerLetter"/>
        <w:lvlText w:val="%3)"/>
        <w:lvlJc w:val="left"/>
        <w:pPr>
          <w:tabs>
            <w:tab w:val="num" w:pos="1786"/>
          </w:tabs>
          <w:ind w:left="1786" w:hanging="425"/>
        </w:pPr>
      </w:lvl>
    </w:lvlOverride>
    <w:lvlOverride w:ilvl="3">
      <w:lvl w:ilvl="3">
        <w:start w:val="1"/>
        <w:numFmt w:val="lowerLetter"/>
        <w:lvlText w:val="%4)"/>
        <w:lvlJc w:val="left"/>
        <w:pPr>
          <w:tabs>
            <w:tab w:val="num" w:pos="0"/>
          </w:tabs>
          <w:ind w:left="2636" w:hanging="708"/>
        </w:pPr>
      </w:lvl>
    </w:lvlOverride>
    <w:lvlOverride w:ilvl="4">
      <w:lvl w:ilvl="4">
        <w:start w:val="1"/>
        <w:numFmt w:val="decimal"/>
        <w:lvlText w:val="(%5)"/>
        <w:lvlJc w:val="left"/>
        <w:pPr>
          <w:tabs>
            <w:tab w:val="num" w:pos="0"/>
          </w:tabs>
          <w:ind w:left="3344" w:hanging="708"/>
        </w:pPr>
      </w:lvl>
    </w:lvlOverride>
    <w:lvlOverride w:ilvl="5">
      <w:lvl w:ilvl="5">
        <w:start w:val="1"/>
        <w:numFmt w:val="lowerLetter"/>
        <w:lvlText w:val="(%6)"/>
        <w:lvlJc w:val="left"/>
        <w:pPr>
          <w:tabs>
            <w:tab w:val="num" w:pos="0"/>
          </w:tabs>
          <w:ind w:left="4052" w:hanging="708"/>
        </w:pPr>
      </w:lvl>
    </w:lvlOverride>
    <w:lvlOverride w:ilvl="6">
      <w:lvl w:ilvl="6">
        <w:start w:val="1"/>
        <w:numFmt w:val="lowerRoman"/>
        <w:lvlText w:val="(%7)"/>
        <w:lvlJc w:val="left"/>
        <w:pPr>
          <w:tabs>
            <w:tab w:val="num" w:pos="0"/>
          </w:tabs>
          <w:ind w:left="4760" w:hanging="708"/>
        </w:pPr>
      </w:lvl>
    </w:lvlOverride>
    <w:lvlOverride w:ilvl="7">
      <w:lvl w:ilvl="7">
        <w:start w:val="1"/>
        <w:numFmt w:val="lowerLetter"/>
        <w:lvlText w:val="(%8)"/>
        <w:lvlJc w:val="left"/>
        <w:pPr>
          <w:tabs>
            <w:tab w:val="num" w:pos="0"/>
          </w:tabs>
          <w:ind w:left="5468" w:hanging="708"/>
        </w:pPr>
      </w:lvl>
    </w:lvlOverride>
    <w:lvlOverride w:ilvl="8">
      <w:lvl w:ilvl="8">
        <w:start w:val="1"/>
        <w:numFmt w:val="lowerRoman"/>
        <w:lvlText w:val="(%9)"/>
        <w:lvlJc w:val="left"/>
        <w:pPr>
          <w:tabs>
            <w:tab w:val="num" w:pos="0"/>
          </w:tabs>
          <w:ind w:left="6176" w:hanging="708"/>
        </w:pPr>
      </w:lvl>
    </w:lvlOverride>
  </w:num>
  <w:num w:numId="11">
    <w:abstractNumId w:val="1"/>
    <w:lvlOverride w:ilvl="0">
      <w:lvl w:ilvl="0">
        <w:start w:val="3"/>
        <w:numFmt w:val="upperRoman"/>
        <w:lvlText w:val="%1."/>
        <w:lvlJc w:val="left"/>
        <w:pPr>
          <w:tabs>
            <w:tab w:val="num" w:pos="0"/>
          </w:tabs>
          <w:ind w:left="567" w:hanging="567"/>
        </w:pPr>
      </w:lvl>
    </w:lvlOverride>
    <w:lvlOverride w:ilvl="1">
      <w:lvl w:ilvl="1">
        <w:start w:val="1"/>
        <w:numFmt w:val="decimal"/>
        <w:lvlText w:val="%1.%2"/>
        <w:lvlJc w:val="left"/>
        <w:pPr>
          <w:tabs>
            <w:tab w:val="num" w:pos="0"/>
          </w:tabs>
          <w:ind w:left="1361" w:hanging="794"/>
        </w:pPr>
      </w:lvl>
    </w:lvlOverride>
    <w:lvlOverride w:ilvl="2">
      <w:lvl w:ilvl="2">
        <w:start w:val="1"/>
        <w:numFmt w:val="lowerLetter"/>
        <w:lvlText w:val="%3)"/>
        <w:lvlJc w:val="left"/>
        <w:pPr>
          <w:tabs>
            <w:tab w:val="num" w:pos="1786"/>
          </w:tabs>
          <w:ind w:left="1786" w:hanging="425"/>
        </w:pPr>
      </w:lvl>
    </w:lvlOverride>
    <w:lvlOverride w:ilvl="3">
      <w:lvl w:ilvl="3">
        <w:start w:val="1"/>
        <w:numFmt w:val="lowerLetter"/>
        <w:lvlText w:val="%4)"/>
        <w:lvlJc w:val="left"/>
        <w:pPr>
          <w:tabs>
            <w:tab w:val="num" w:pos="0"/>
          </w:tabs>
          <w:ind w:left="2636" w:hanging="708"/>
        </w:pPr>
      </w:lvl>
    </w:lvlOverride>
    <w:lvlOverride w:ilvl="4">
      <w:lvl w:ilvl="4">
        <w:start w:val="1"/>
        <w:numFmt w:val="decimal"/>
        <w:lvlText w:val="(%5)"/>
        <w:lvlJc w:val="left"/>
        <w:pPr>
          <w:tabs>
            <w:tab w:val="num" w:pos="0"/>
          </w:tabs>
          <w:ind w:left="3344" w:hanging="708"/>
        </w:pPr>
      </w:lvl>
    </w:lvlOverride>
    <w:lvlOverride w:ilvl="5">
      <w:lvl w:ilvl="5">
        <w:start w:val="1"/>
        <w:numFmt w:val="lowerLetter"/>
        <w:lvlText w:val="(%6)"/>
        <w:lvlJc w:val="left"/>
        <w:pPr>
          <w:tabs>
            <w:tab w:val="num" w:pos="0"/>
          </w:tabs>
          <w:ind w:left="4052" w:hanging="708"/>
        </w:pPr>
      </w:lvl>
    </w:lvlOverride>
    <w:lvlOverride w:ilvl="6">
      <w:lvl w:ilvl="6">
        <w:start w:val="1"/>
        <w:numFmt w:val="lowerRoman"/>
        <w:lvlText w:val="(%7)"/>
        <w:lvlJc w:val="left"/>
        <w:pPr>
          <w:tabs>
            <w:tab w:val="num" w:pos="0"/>
          </w:tabs>
          <w:ind w:left="4760" w:hanging="708"/>
        </w:pPr>
      </w:lvl>
    </w:lvlOverride>
    <w:lvlOverride w:ilvl="7">
      <w:lvl w:ilvl="7">
        <w:start w:val="1"/>
        <w:numFmt w:val="lowerLetter"/>
        <w:lvlText w:val="(%8)"/>
        <w:lvlJc w:val="left"/>
        <w:pPr>
          <w:tabs>
            <w:tab w:val="num" w:pos="0"/>
          </w:tabs>
          <w:ind w:left="5468" w:hanging="708"/>
        </w:pPr>
      </w:lvl>
    </w:lvlOverride>
    <w:lvlOverride w:ilvl="8">
      <w:lvl w:ilvl="8">
        <w:start w:val="1"/>
        <w:numFmt w:val="lowerRoman"/>
        <w:lvlText w:val="(%9)"/>
        <w:lvlJc w:val="left"/>
        <w:pPr>
          <w:tabs>
            <w:tab w:val="num" w:pos="0"/>
          </w:tabs>
          <w:ind w:left="6176" w:hanging="708"/>
        </w:pPr>
      </w:lvl>
    </w:lvlOverride>
  </w:num>
  <w:num w:numId="12">
    <w:abstractNumId w:val="4"/>
  </w:num>
  <w:num w:numId="13">
    <w:abstractNumId w:val="17"/>
  </w:num>
  <w:num w:numId="14">
    <w:abstractNumId w:val="0"/>
  </w:num>
  <w:num w:numId="15">
    <w:abstractNumId w:val="20"/>
  </w:num>
  <w:num w:numId="16">
    <w:abstractNumId w:val="24"/>
  </w:num>
  <w:num w:numId="17">
    <w:abstractNumId w:val="16"/>
  </w:num>
  <w:num w:numId="18">
    <w:abstractNumId w:val="26"/>
  </w:num>
  <w:num w:numId="19">
    <w:abstractNumId w:val="11"/>
  </w:num>
  <w:num w:numId="20">
    <w:abstractNumId w:val="8"/>
  </w:num>
  <w:num w:numId="21">
    <w:abstractNumId w:val="3"/>
  </w:num>
  <w:num w:numId="22">
    <w:abstractNumId w:val="9"/>
  </w:num>
  <w:num w:numId="23">
    <w:abstractNumId w:val="22"/>
  </w:num>
  <w:num w:numId="24">
    <w:abstractNumId w:val="2"/>
  </w:num>
  <w:num w:numId="25">
    <w:abstractNumId w:val="10"/>
  </w:num>
  <w:num w:numId="26">
    <w:abstractNumId w:val="15"/>
  </w:num>
  <w:num w:numId="27">
    <w:abstractNumId w:val="12"/>
  </w:num>
  <w:num w:numId="28">
    <w:abstractNumId w:val="14"/>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C7"/>
    <w:rsid w:val="0001099C"/>
    <w:rsid w:val="00023AF0"/>
    <w:rsid w:val="00027904"/>
    <w:rsid w:val="00042E98"/>
    <w:rsid w:val="00074C8A"/>
    <w:rsid w:val="00075294"/>
    <w:rsid w:val="000C2125"/>
    <w:rsid w:val="000D5A7D"/>
    <w:rsid w:val="001119D8"/>
    <w:rsid w:val="00122054"/>
    <w:rsid w:val="00130FDC"/>
    <w:rsid w:val="00186B51"/>
    <w:rsid w:val="0019148C"/>
    <w:rsid w:val="001950DF"/>
    <w:rsid w:val="001A64B0"/>
    <w:rsid w:val="001B1A57"/>
    <w:rsid w:val="001E5B90"/>
    <w:rsid w:val="001F2CA1"/>
    <w:rsid w:val="001F2FD5"/>
    <w:rsid w:val="00211123"/>
    <w:rsid w:val="00213590"/>
    <w:rsid w:val="002148DC"/>
    <w:rsid w:val="0025767E"/>
    <w:rsid w:val="00263DC4"/>
    <w:rsid w:val="002669C5"/>
    <w:rsid w:val="002A00FE"/>
    <w:rsid w:val="002C5691"/>
    <w:rsid w:val="002E1E41"/>
    <w:rsid w:val="002E6A1D"/>
    <w:rsid w:val="002F0433"/>
    <w:rsid w:val="00346BAC"/>
    <w:rsid w:val="00347BDB"/>
    <w:rsid w:val="003503C3"/>
    <w:rsid w:val="003832BC"/>
    <w:rsid w:val="003C1006"/>
    <w:rsid w:val="003D38A6"/>
    <w:rsid w:val="003D4A10"/>
    <w:rsid w:val="003F4BD8"/>
    <w:rsid w:val="00404731"/>
    <w:rsid w:val="0043201B"/>
    <w:rsid w:val="0043284F"/>
    <w:rsid w:val="004358E5"/>
    <w:rsid w:val="00465582"/>
    <w:rsid w:val="004918A6"/>
    <w:rsid w:val="004E150E"/>
    <w:rsid w:val="00540581"/>
    <w:rsid w:val="005720C7"/>
    <w:rsid w:val="0058698C"/>
    <w:rsid w:val="005B31CB"/>
    <w:rsid w:val="005B796F"/>
    <w:rsid w:val="005D37B0"/>
    <w:rsid w:val="005E026B"/>
    <w:rsid w:val="005E21D7"/>
    <w:rsid w:val="005E788F"/>
    <w:rsid w:val="0061131F"/>
    <w:rsid w:val="00647DCD"/>
    <w:rsid w:val="00672A1C"/>
    <w:rsid w:val="00693B18"/>
    <w:rsid w:val="006B692F"/>
    <w:rsid w:val="006D1559"/>
    <w:rsid w:val="006D67D9"/>
    <w:rsid w:val="006E039C"/>
    <w:rsid w:val="006E22F6"/>
    <w:rsid w:val="006F1AC8"/>
    <w:rsid w:val="006F1CEB"/>
    <w:rsid w:val="0073724B"/>
    <w:rsid w:val="00742FDF"/>
    <w:rsid w:val="0075147C"/>
    <w:rsid w:val="007600D5"/>
    <w:rsid w:val="0078594F"/>
    <w:rsid w:val="007B100C"/>
    <w:rsid w:val="007E5A63"/>
    <w:rsid w:val="00817708"/>
    <w:rsid w:val="00834AA1"/>
    <w:rsid w:val="00856AE3"/>
    <w:rsid w:val="00881054"/>
    <w:rsid w:val="008A0A10"/>
    <w:rsid w:val="008A2248"/>
    <w:rsid w:val="008D6485"/>
    <w:rsid w:val="008E47F9"/>
    <w:rsid w:val="0091340F"/>
    <w:rsid w:val="0092186C"/>
    <w:rsid w:val="009218E5"/>
    <w:rsid w:val="00967C0E"/>
    <w:rsid w:val="00984091"/>
    <w:rsid w:val="00987E15"/>
    <w:rsid w:val="009A05E8"/>
    <w:rsid w:val="009C4F7A"/>
    <w:rsid w:val="009E3B43"/>
    <w:rsid w:val="009E6C31"/>
    <w:rsid w:val="00A20B91"/>
    <w:rsid w:val="00A24E89"/>
    <w:rsid w:val="00A36E0B"/>
    <w:rsid w:val="00A4760E"/>
    <w:rsid w:val="00A51EF8"/>
    <w:rsid w:val="00A6111A"/>
    <w:rsid w:val="00A90D3A"/>
    <w:rsid w:val="00A95AC5"/>
    <w:rsid w:val="00A97FAD"/>
    <w:rsid w:val="00AB528F"/>
    <w:rsid w:val="00B27CB3"/>
    <w:rsid w:val="00B414E0"/>
    <w:rsid w:val="00B45106"/>
    <w:rsid w:val="00B50C9B"/>
    <w:rsid w:val="00B647C2"/>
    <w:rsid w:val="00B67406"/>
    <w:rsid w:val="00B9174C"/>
    <w:rsid w:val="00BC3223"/>
    <w:rsid w:val="00BD242E"/>
    <w:rsid w:val="00BF092F"/>
    <w:rsid w:val="00C1650E"/>
    <w:rsid w:val="00C66944"/>
    <w:rsid w:val="00C732F0"/>
    <w:rsid w:val="00C83A46"/>
    <w:rsid w:val="00CA1637"/>
    <w:rsid w:val="00CD6B45"/>
    <w:rsid w:val="00CF0EAC"/>
    <w:rsid w:val="00D306C0"/>
    <w:rsid w:val="00D61857"/>
    <w:rsid w:val="00D618B1"/>
    <w:rsid w:val="00D657F5"/>
    <w:rsid w:val="00DA369A"/>
    <w:rsid w:val="00DA5C7E"/>
    <w:rsid w:val="00DC5CFE"/>
    <w:rsid w:val="00DE404B"/>
    <w:rsid w:val="00E03C44"/>
    <w:rsid w:val="00E055B4"/>
    <w:rsid w:val="00E07954"/>
    <w:rsid w:val="00E102A3"/>
    <w:rsid w:val="00E15C74"/>
    <w:rsid w:val="00E30156"/>
    <w:rsid w:val="00E64464"/>
    <w:rsid w:val="00E73356"/>
    <w:rsid w:val="00E87C62"/>
    <w:rsid w:val="00E91F00"/>
    <w:rsid w:val="00F01FE7"/>
    <w:rsid w:val="00F23FB6"/>
    <w:rsid w:val="00F47FD0"/>
    <w:rsid w:val="00F608C7"/>
    <w:rsid w:val="00F869EB"/>
    <w:rsid w:val="00FD4516"/>
    <w:rsid w:val="00FD615A"/>
    <w:rsid w:val="00FF5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289B38-FF66-4E6F-B04A-7ADECAC4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9C4F7A"/>
    <w:pPr>
      <w:keepNext/>
      <w:keepLines/>
      <w:tabs>
        <w:tab w:val="left" w:pos="709"/>
      </w:tabs>
      <w:spacing w:before="480" w:after="0"/>
      <w:outlineLvl w:val="0"/>
    </w:pPr>
    <w:rPr>
      <w:rFonts w:eastAsiaTheme="majorEastAsia" w:cstheme="majorBidi"/>
      <w:b/>
      <w:bCs/>
      <w:color w:val="000000" w:themeColor="text1"/>
      <w:sz w:val="28"/>
      <w:szCs w:val="28"/>
    </w:rPr>
  </w:style>
  <w:style w:type="paragraph" w:styleId="berschrift3">
    <w:name w:val="heading 3"/>
    <w:basedOn w:val="Standard"/>
    <w:next w:val="Standard"/>
    <w:link w:val="berschrift3Zchn"/>
    <w:uiPriority w:val="9"/>
    <w:semiHidden/>
    <w:unhideWhenUsed/>
    <w:qFormat/>
    <w:rsid w:val="001F2F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BVTextA4">
    <w:name w:val="HBV Text A4"/>
    <w:basedOn w:val="Standard"/>
    <w:rsid w:val="00F608C7"/>
    <w:pPr>
      <w:spacing w:before="120" w:after="0" w:line="240" w:lineRule="auto"/>
      <w:jc w:val="both"/>
    </w:pPr>
    <w:rPr>
      <w:rFonts w:ascii="Times New Roman" w:eastAsia="Times New Roman" w:hAnsi="Times New Roman" w:cs="Times New Roman"/>
      <w:spacing w:val="20"/>
      <w:sz w:val="28"/>
      <w:szCs w:val="20"/>
      <w:lang w:eastAsia="de-DE"/>
    </w:rPr>
  </w:style>
  <w:style w:type="character" w:customStyle="1" w:styleId="berschrift1Zchn">
    <w:name w:val="Überschrift 1 Zchn"/>
    <w:basedOn w:val="Absatz-Standardschriftart"/>
    <w:link w:val="berschrift1"/>
    <w:uiPriority w:val="9"/>
    <w:rsid w:val="009C4F7A"/>
    <w:rPr>
      <w:rFonts w:eastAsiaTheme="majorEastAsia" w:cstheme="majorBidi"/>
      <w:b/>
      <w:bCs/>
      <w:color w:val="000000" w:themeColor="text1"/>
      <w:sz w:val="28"/>
      <w:szCs w:val="28"/>
    </w:rPr>
  </w:style>
  <w:style w:type="paragraph" w:customStyle="1" w:styleId="HBVFuzeileA4">
    <w:name w:val="HBV Fußzeile A4"/>
    <w:basedOn w:val="Standard"/>
    <w:rsid w:val="00F608C7"/>
    <w:pPr>
      <w:pBdr>
        <w:top w:val="single" w:sz="6" w:space="1" w:color="auto"/>
      </w:pBdr>
      <w:tabs>
        <w:tab w:val="right" w:pos="9752"/>
      </w:tabs>
      <w:spacing w:after="0" w:line="240" w:lineRule="auto"/>
      <w:jc w:val="center"/>
    </w:pPr>
    <w:rPr>
      <w:rFonts w:ascii="Times New Roman" w:eastAsia="Times New Roman" w:hAnsi="Times New Roman" w:cs="Times New Roman"/>
      <w:spacing w:val="20"/>
      <w:sz w:val="24"/>
      <w:szCs w:val="20"/>
      <w:lang w:eastAsia="de-DE"/>
    </w:rPr>
  </w:style>
  <w:style w:type="paragraph" w:customStyle="1" w:styleId="HBVParagraphA4">
    <w:name w:val="HBV Paragraph A4"/>
    <w:basedOn w:val="Standard"/>
    <w:next w:val="Standard"/>
    <w:rsid w:val="00F608C7"/>
    <w:pPr>
      <w:keepNext/>
      <w:spacing w:before="480" w:after="0" w:line="280" w:lineRule="atLeast"/>
      <w:jc w:val="center"/>
    </w:pPr>
    <w:rPr>
      <w:rFonts w:ascii="Arial" w:eastAsia="Times New Roman" w:hAnsi="Arial" w:cs="Times New Roman"/>
      <w:b/>
      <w:sz w:val="30"/>
      <w:szCs w:val="20"/>
      <w:lang w:eastAsia="de-DE"/>
    </w:rPr>
  </w:style>
  <w:style w:type="paragraph" w:styleId="Kopfzeile">
    <w:name w:val="header"/>
    <w:basedOn w:val="Standard"/>
    <w:link w:val="KopfzeileZchn"/>
    <w:uiPriority w:val="99"/>
    <w:unhideWhenUsed/>
    <w:rsid w:val="00346B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6BAC"/>
  </w:style>
  <w:style w:type="paragraph" w:styleId="Fuzeile">
    <w:name w:val="footer"/>
    <w:basedOn w:val="Standard"/>
    <w:link w:val="FuzeileZchn"/>
    <w:uiPriority w:val="99"/>
    <w:unhideWhenUsed/>
    <w:rsid w:val="00346B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6BAC"/>
  </w:style>
  <w:style w:type="paragraph" w:styleId="Sprechblasentext">
    <w:name w:val="Balloon Text"/>
    <w:basedOn w:val="Standard"/>
    <w:link w:val="SprechblasentextZchn"/>
    <w:uiPriority w:val="99"/>
    <w:semiHidden/>
    <w:unhideWhenUsed/>
    <w:rsid w:val="00346B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6BAC"/>
    <w:rPr>
      <w:rFonts w:ascii="Tahoma" w:hAnsi="Tahoma" w:cs="Tahoma"/>
      <w:sz w:val="16"/>
      <w:szCs w:val="16"/>
    </w:rPr>
  </w:style>
  <w:style w:type="paragraph" w:styleId="KeinLeerraum">
    <w:name w:val="No Spacing"/>
    <w:link w:val="KeinLeerraumZchn"/>
    <w:uiPriority w:val="1"/>
    <w:qFormat/>
    <w:rsid w:val="00BC3223"/>
    <w:pPr>
      <w:spacing w:after="0" w:line="240" w:lineRule="auto"/>
    </w:pPr>
    <w:rPr>
      <w:rFonts w:asciiTheme="minorHAnsi" w:eastAsiaTheme="minorEastAsia" w:hAnsiTheme="minorHAnsi"/>
      <w:lang w:eastAsia="de-DE"/>
    </w:rPr>
  </w:style>
  <w:style w:type="character" w:customStyle="1" w:styleId="KeinLeerraumZchn">
    <w:name w:val="Kein Leerraum Zchn"/>
    <w:basedOn w:val="Absatz-Standardschriftart"/>
    <w:link w:val="KeinLeerraum"/>
    <w:uiPriority w:val="1"/>
    <w:rsid w:val="00BC3223"/>
    <w:rPr>
      <w:rFonts w:asciiTheme="minorHAnsi" w:eastAsiaTheme="minorEastAsia" w:hAnsiTheme="minorHAnsi"/>
      <w:lang w:eastAsia="de-DE"/>
    </w:rPr>
  </w:style>
  <w:style w:type="paragraph" w:styleId="Inhaltsverzeichnisberschrift">
    <w:name w:val="TOC Heading"/>
    <w:basedOn w:val="berschrift1"/>
    <w:next w:val="Standard"/>
    <w:uiPriority w:val="39"/>
    <w:unhideWhenUsed/>
    <w:qFormat/>
    <w:rsid w:val="00A97FAD"/>
    <w:pPr>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A97FAD"/>
    <w:pPr>
      <w:spacing w:after="100"/>
    </w:pPr>
  </w:style>
  <w:style w:type="character" w:styleId="Hyperlink">
    <w:name w:val="Hyperlink"/>
    <w:basedOn w:val="Absatz-Standardschriftart"/>
    <w:uiPriority w:val="99"/>
    <w:unhideWhenUsed/>
    <w:rsid w:val="00A97FAD"/>
    <w:rPr>
      <w:color w:val="0000FF" w:themeColor="hyperlink"/>
      <w:u w:val="single"/>
    </w:rPr>
  </w:style>
  <w:style w:type="paragraph" w:styleId="Listenabsatz">
    <w:name w:val="List Paragraph"/>
    <w:basedOn w:val="Standard"/>
    <w:uiPriority w:val="34"/>
    <w:qFormat/>
    <w:rsid w:val="00DE404B"/>
    <w:pPr>
      <w:ind w:left="720"/>
      <w:contextualSpacing/>
    </w:pPr>
  </w:style>
  <w:style w:type="character" w:customStyle="1" w:styleId="berschrift3Zchn">
    <w:name w:val="Überschrift 3 Zchn"/>
    <w:basedOn w:val="Absatz-Standardschriftart"/>
    <w:link w:val="berschrift3"/>
    <w:uiPriority w:val="9"/>
    <w:semiHidden/>
    <w:rsid w:val="001F2FD5"/>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3D4A10"/>
    <w:pPr>
      <w:spacing w:after="100"/>
      <w:ind w:left="440"/>
    </w:pPr>
  </w:style>
  <w:style w:type="paragraph" w:customStyle="1" w:styleId="Formatvorlage1">
    <w:name w:val="Formatvorlage1"/>
    <w:basedOn w:val="berschrift3"/>
    <w:link w:val="Formatvorlage1Zchn"/>
    <w:qFormat/>
    <w:rsid w:val="006E22F6"/>
    <w:rPr>
      <w:rFonts w:ascii="Segoe UI" w:hAnsi="Segoe UI" w:cs="Segoe UI"/>
      <w:b/>
      <w:sz w:val="28"/>
      <w:szCs w:val="28"/>
    </w:rPr>
  </w:style>
  <w:style w:type="character" w:customStyle="1" w:styleId="Formatvorlage1Zchn">
    <w:name w:val="Formatvorlage1 Zchn"/>
    <w:basedOn w:val="berschrift3Zchn"/>
    <w:link w:val="Formatvorlage1"/>
    <w:rsid w:val="006E22F6"/>
    <w:rPr>
      <w:rFonts w:asciiTheme="majorHAnsi" w:eastAsiaTheme="majorEastAsia" w:hAnsiTheme="majorHAnsi" w:cs="Segoe UI"/>
      <w:b/>
      <w:color w:val="243F60"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30AE-FD1B-4341-BF61-87429E9D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1061</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HBV Jugendordnung</vt:lpstr>
    </vt:vector>
  </TitlesOfParts>
  <Company>Microsoft</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HBV Jugendordnung</dc:title>
  <dc:creator>Wolf</dc:creator>
  <cp:lastModifiedBy>HBV Geschäftsstelle</cp:lastModifiedBy>
  <cp:revision>2</cp:revision>
  <cp:lastPrinted>2019-04-17T09:49:00Z</cp:lastPrinted>
  <dcterms:created xsi:type="dcterms:W3CDTF">2019-04-17T09:56:00Z</dcterms:created>
  <dcterms:modified xsi:type="dcterms:W3CDTF">2019-04-17T09:56:00Z</dcterms:modified>
</cp:coreProperties>
</file>